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C687E" w14:textId="538259BD" w:rsidR="00263FBF" w:rsidRDefault="00596350" w:rsidP="00AE6E87">
      <w:pPr>
        <w:pStyle w:val="Heading1"/>
        <w:jc w:val="center"/>
        <w:rPr>
          <w:bCs/>
          <w:color w:val="0D0D0D" w:themeColor="text1" w:themeTint="F2"/>
        </w:rPr>
      </w:pPr>
      <w:r>
        <w:rPr>
          <w:bCs/>
          <w:color w:val="0D0D0D" w:themeColor="text1" w:themeTint="F2"/>
        </w:rPr>
        <w:t>May</w:t>
      </w:r>
      <w:r w:rsidR="00263FBF" w:rsidRPr="006343B4">
        <w:rPr>
          <w:bCs/>
          <w:color w:val="0D0D0D" w:themeColor="text1" w:themeTint="F2"/>
        </w:rPr>
        <w:t xml:space="preserve"> </w:t>
      </w:r>
      <w:r w:rsidR="00021140">
        <w:rPr>
          <w:bCs/>
          <w:color w:val="0D0D0D" w:themeColor="text1" w:themeTint="F2"/>
        </w:rPr>
        <w:t>2026</w:t>
      </w:r>
    </w:p>
    <w:p w14:paraId="7B9EFFC7" w14:textId="4800A21C" w:rsidR="00FF6B8E" w:rsidRDefault="00354D0C" w:rsidP="00354D0C">
      <w:pPr>
        <w:pStyle w:val="Heading1"/>
        <w:ind w:left="720"/>
      </w:pPr>
      <w:r>
        <w:t xml:space="preserve">CELEBRATING </w:t>
      </w:r>
      <w:r w:rsidR="003E24D2">
        <w:t>EXCELLEN</w:t>
      </w:r>
      <w:r w:rsidR="00582437">
        <w:t>CE</w:t>
      </w:r>
      <w:r w:rsidR="003E24D2">
        <w:t xml:space="preserve"> AT </w:t>
      </w:r>
      <w:r w:rsidR="00045DBE">
        <w:t xml:space="preserve">SEBS </w:t>
      </w:r>
      <w:r w:rsidR="001E2F27">
        <w:t xml:space="preserve">2026 </w:t>
      </w:r>
      <w:r w:rsidR="0094190A">
        <w:t>CONVOCATION</w:t>
      </w:r>
    </w:p>
    <w:p w14:paraId="4CF172C2" w14:textId="2862E5D1" w:rsidR="003E24D2" w:rsidRPr="005343EC" w:rsidRDefault="00D73DC1" w:rsidP="005343EC">
      <w:pPr>
        <w:spacing w:after="160"/>
        <w:ind w:left="720"/>
      </w:pPr>
      <w:r>
        <w:rPr>
          <w:noProof/>
        </w:rPr>
        <w:drawing>
          <wp:anchor distT="0" distB="0" distL="114300" distR="114300" simplePos="0" relativeHeight="251667968" behindDoc="1" locked="0" layoutInCell="1" allowOverlap="1" wp14:anchorId="47E7851B" wp14:editId="47B5590C">
            <wp:simplePos x="0" y="0"/>
            <wp:positionH relativeFrom="column">
              <wp:posOffset>464820</wp:posOffset>
            </wp:positionH>
            <wp:positionV relativeFrom="paragraph">
              <wp:posOffset>50800</wp:posOffset>
            </wp:positionV>
            <wp:extent cx="2688738" cy="1790700"/>
            <wp:effectExtent l="0" t="0" r="0" b="0"/>
            <wp:wrapTight wrapText="bothSides">
              <wp:wrapPolygon edited="0">
                <wp:start x="0" y="0"/>
                <wp:lineTo x="0" y="21370"/>
                <wp:lineTo x="21427" y="21370"/>
                <wp:lineTo x="21427" y="0"/>
                <wp:lineTo x="0" y="0"/>
              </wp:wrapPolygon>
            </wp:wrapTight>
            <wp:docPr id="2048218999" name="Picture 4" descr="Photograph of a diverse group of graduates seated outdoors during a commencement ceremony, wearing caps, gowns, and colorful stoles. Large audience in background highlighting a celebratory academic mile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18999" name="Picture 4" descr="Photograph of a diverse group of graduates seated outdoors during a commencement ceremony, wearing caps, gowns, and colorful stoles. Large audience in background highlighting a celebratory academic mileston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8738" cy="1790700"/>
                    </a:xfrm>
                    <a:prstGeom prst="rect">
                      <a:avLst/>
                    </a:prstGeom>
                  </pic:spPr>
                </pic:pic>
              </a:graphicData>
            </a:graphic>
            <wp14:sizeRelH relativeFrom="page">
              <wp14:pctWidth>0</wp14:pctWidth>
            </wp14:sizeRelH>
            <wp14:sizeRelV relativeFrom="page">
              <wp14:pctHeight>0</wp14:pctHeight>
            </wp14:sizeRelV>
          </wp:anchor>
        </w:drawing>
      </w:r>
      <w:r w:rsidR="00C33A32">
        <w:rPr>
          <w:sz w:val="4"/>
          <w:szCs w:val="4"/>
        </w:rPr>
        <w:br/>
      </w:r>
      <w:r w:rsidR="003E24D2" w:rsidRPr="003E24D2">
        <w:t>Despite 90-degree temperatures, the</w:t>
      </w:r>
      <w:r w:rsidR="00E2375C">
        <w:t xml:space="preserve"> Convocation of the </w:t>
      </w:r>
      <w:r w:rsidR="003E24D2" w:rsidRPr="003E24D2">
        <w:t xml:space="preserve"> School of Environmental and Biological Sciences </w:t>
      </w:r>
      <w:r w:rsidR="0094190A">
        <w:t>(SEBS</w:t>
      </w:r>
      <w:r w:rsidR="00E2375C">
        <w:t xml:space="preserve">) </w:t>
      </w:r>
      <w:r w:rsidR="003E24D2" w:rsidRPr="003E24D2">
        <w:t>was pro</w:t>
      </w:r>
      <w:r w:rsidR="00E2375C">
        <w:t xml:space="preserve">udly </w:t>
      </w:r>
      <w:r w:rsidR="003E24D2" w:rsidRPr="003E24D2">
        <w:t xml:space="preserve">celebrated on the lawn of the historic Passion Puddle on May 18. The </w:t>
      </w:r>
      <w:hyperlink r:id="rId11" w:history="1">
        <w:r w:rsidR="003E24D2" w:rsidRPr="00AA2252">
          <w:rPr>
            <w:rStyle w:val="Hyperlink"/>
          </w:rPr>
          <w:t xml:space="preserve">ceremony honored the remarkable achievements of the </w:t>
        </w:r>
        <w:r w:rsidR="005A0AC5">
          <w:rPr>
            <w:rStyle w:val="Hyperlink"/>
          </w:rPr>
          <w:t xml:space="preserve">SEBS </w:t>
        </w:r>
        <w:r w:rsidR="003E24D2" w:rsidRPr="00AA2252">
          <w:rPr>
            <w:rStyle w:val="Hyperlink"/>
          </w:rPr>
          <w:t>Class of 2026</w:t>
        </w:r>
      </w:hyperlink>
      <w:r w:rsidR="003E24D2" w:rsidRPr="003E24D2">
        <w:t xml:space="preserve">, including 14 graduates who earned a perfect 4.0 cumulative grade point average. </w:t>
      </w:r>
      <w:r w:rsidR="005343EC" w:rsidRPr="005343EC">
        <w:t>An additional 57 students graduated summa cum laude, achieving GPAs between 3.85 and 4.0, and demonstrating impressive academic achievement</w:t>
      </w:r>
      <w:r w:rsidR="005343EC">
        <w:t xml:space="preserve">. </w:t>
      </w:r>
      <w:r w:rsidR="003E24D2" w:rsidRPr="003E24D2">
        <w:t xml:space="preserve">Among the 721 </w:t>
      </w:r>
      <w:r w:rsidR="001E2F27">
        <w:t xml:space="preserve">SEBS </w:t>
      </w:r>
      <w:r w:rsidR="003E24D2" w:rsidRPr="003E24D2">
        <w:t>graduates celebrated this year, nearly one quarter (23%) were first-generation college graduates, reflecting the school’s ongoing commitment to academic excellence, opportunity, and student success.</w:t>
      </w:r>
    </w:p>
    <w:p w14:paraId="105376A5" w14:textId="7E85B07C" w:rsidR="001077B9" w:rsidRPr="00FF6B8E" w:rsidRDefault="001077B9" w:rsidP="00354D0C">
      <w:pPr>
        <w:pStyle w:val="Heading1"/>
        <w:ind w:firstLine="720"/>
      </w:pPr>
      <w:r w:rsidRPr="001077B9">
        <w:t xml:space="preserve">FCHS Webinar </w:t>
      </w:r>
      <w:r w:rsidR="00C35C82">
        <w:t>on</w:t>
      </w:r>
      <w:r w:rsidRPr="001077B9">
        <w:t xml:space="preserve"> Emerging Challenges of Bots and AI in Research Data Collection</w:t>
      </w:r>
    </w:p>
    <w:p w14:paraId="26C8BC31" w14:textId="0237CC6E" w:rsidR="001D056B" w:rsidRDefault="00045DBE" w:rsidP="00C33A32">
      <w:pPr>
        <w:ind w:left="720"/>
      </w:pPr>
      <w:r>
        <w:rPr>
          <w:noProof/>
        </w:rPr>
        <w:drawing>
          <wp:anchor distT="0" distB="0" distL="114300" distR="114300" simplePos="0" relativeHeight="251662848" behindDoc="1" locked="0" layoutInCell="1" allowOverlap="1" wp14:anchorId="52F6C09D" wp14:editId="7DB2B6FC">
            <wp:simplePos x="0" y="0"/>
            <wp:positionH relativeFrom="column">
              <wp:posOffset>464820</wp:posOffset>
            </wp:positionH>
            <wp:positionV relativeFrom="paragraph">
              <wp:posOffset>12700</wp:posOffset>
            </wp:positionV>
            <wp:extent cx="1592580" cy="1592580"/>
            <wp:effectExtent l="0" t="0" r="7620" b="7620"/>
            <wp:wrapTight wrapText="bothSides">
              <wp:wrapPolygon edited="0">
                <wp:start x="0" y="0"/>
                <wp:lineTo x="0" y="21445"/>
                <wp:lineTo x="21445" y="21445"/>
                <wp:lineTo x="21445" y="0"/>
                <wp:lineTo x="0" y="0"/>
              </wp:wrapPolygon>
            </wp:wrapTight>
            <wp:docPr id="1414457474" name="Picture 1" descr="Promotional flyer for an online webinar titled &quot;Protecting Data Integrity in Food Security Research: Identifying and Addressing Bot Responses in Online Survey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57474" name="Picture 1" descr="Promotional flyer for an online webinar titled &quot;Protecting Data Integrity in Food Security Research: Identifying and Addressing Bot Responses in Online Surveys&quo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2580" cy="1592580"/>
                    </a:xfrm>
                    <a:prstGeom prst="rect">
                      <a:avLst/>
                    </a:prstGeom>
                  </pic:spPr>
                </pic:pic>
              </a:graphicData>
            </a:graphic>
            <wp14:sizeRelH relativeFrom="page">
              <wp14:pctWidth>0</wp14:pctWidth>
            </wp14:sizeRelH>
            <wp14:sizeRelV relativeFrom="page">
              <wp14:pctHeight>0</wp14:pctHeight>
            </wp14:sizeRelV>
          </wp:anchor>
        </w:drawing>
      </w:r>
      <w:r w:rsidRPr="00045DBE">
        <w:t>As technology continue</w:t>
      </w:r>
      <w:r>
        <w:t>s</w:t>
      </w:r>
      <w:r w:rsidRPr="00045DBE">
        <w:t xml:space="preserve"> to reshape research and data collection practices, automated bots and artificial intelligence (AI) emerged as growing challenges to maintaining data integrity and accuracy. On April 21, the </w:t>
      </w:r>
      <w:r w:rsidRPr="002C1C45">
        <w:rPr>
          <w:b/>
          <w:bCs/>
        </w:rPr>
        <w:t>Department of Family and Community Health Sciences</w:t>
      </w:r>
      <w:r w:rsidRPr="00045DBE">
        <w:t xml:space="preserve"> (FCHS) co-hosted a webinar examining how automated survey responses can distort findings, misrepresent public opinion, and influence policy and programmatic decisions.</w:t>
      </w:r>
      <w:r>
        <w:t xml:space="preserve"> </w:t>
      </w:r>
      <w:r w:rsidRPr="00045DBE">
        <w:t xml:space="preserve">Drawing from a statewide New Jersey study in which </w:t>
      </w:r>
      <w:proofErr w:type="spellStart"/>
      <w:r w:rsidRPr="00045DBE">
        <w:t>bot</w:t>
      </w:r>
      <w:proofErr w:type="spellEnd"/>
      <w:r w:rsidRPr="00045DBE">
        <w:t xml:space="preserve"> activity significantly affected preliminary results, presenters shared real-world examples of the risks posed by invalid responses in research settings. The session also highlighted practical strategies for identifying bot-driven patterns, reducing bias, and strengthening the reliability of collected data.</w:t>
      </w:r>
      <w:r w:rsidR="00C33A32">
        <w:t xml:space="preserve"> </w:t>
      </w:r>
      <w:r w:rsidRPr="00045DBE">
        <w:t>Attendees gained valuable insights into balancing technological innovation with ethical research practices, particularly in relation to community nutrition programs and other public-facing initiatives that rely on accurate, representative data.</w:t>
      </w:r>
    </w:p>
    <w:p w14:paraId="0367DFED" w14:textId="77777777" w:rsidR="00477FBD" w:rsidRDefault="00477FBD" w:rsidP="00CF1D18">
      <w:pPr>
        <w:rPr>
          <w:rFonts w:ascii="Century Gothic" w:eastAsiaTheme="majorEastAsia" w:hAnsi="Century Gothic" w:cstheme="majorBidi"/>
          <w:b/>
          <w:szCs w:val="32"/>
        </w:rPr>
      </w:pPr>
    </w:p>
    <w:p w14:paraId="2DA5653D" w14:textId="26E8CD87" w:rsidR="00CF1D18" w:rsidRPr="00CF1D18" w:rsidRDefault="002B1546" w:rsidP="00CF1D18">
      <w:pPr>
        <w:ind w:left="720"/>
        <w:rPr>
          <w:rFonts w:ascii="Century Gothic" w:eastAsiaTheme="majorEastAsia" w:hAnsi="Century Gothic" w:cstheme="majorBidi"/>
          <w:b/>
          <w:bCs/>
          <w:szCs w:val="32"/>
        </w:rPr>
      </w:pPr>
      <w:r>
        <w:rPr>
          <w:rFonts w:ascii="Century Gothic" w:eastAsiaTheme="majorEastAsia" w:hAnsi="Century Gothic" w:cstheme="majorBidi"/>
          <w:b/>
          <w:bCs/>
          <w:szCs w:val="32"/>
        </w:rPr>
        <w:t xml:space="preserve">4-H Program </w:t>
      </w:r>
      <w:r w:rsidR="00CF1D18" w:rsidRPr="00CF1D18">
        <w:rPr>
          <w:rFonts w:ascii="Century Gothic" w:eastAsiaTheme="majorEastAsia" w:hAnsi="Century Gothic" w:cstheme="majorBidi"/>
          <w:b/>
          <w:bCs/>
          <w:szCs w:val="32"/>
        </w:rPr>
        <w:t>Explor</w:t>
      </w:r>
      <w:r>
        <w:rPr>
          <w:rFonts w:ascii="Century Gothic" w:eastAsiaTheme="majorEastAsia" w:hAnsi="Century Gothic" w:cstheme="majorBidi"/>
          <w:b/>
          <w:bCs/>
          <w:szCs w:val="32"/>
        </w:rPr>
        <w:t>ed</w:t>
      </w:r>
      <w:r w:rsidR="00CF1D18" w:rsidRPr="00CF1D18">
        <w:rPr>
          <w:rFonts w:ascii="Century Gothic" w:eastAsiaTheme="majorEastAsia" w:hAnsi="Century Gothic" w:cstheme="majorBidi"/>
          <w:b/>
          <w:bCs/>
          <w:szCs w:val="32"/>
        </w:rPr>
        <w:t xml:space="preserve"> Futures in Agriculture &amp; STEM</w:t>
      </w:r>
      <w:r w:rsidR="00354D0C">
        <w:rPr>
          <w:rFonts w:ascii="Century Gothic" w:eastAsiaTheme="majorEastAsia" w:hAnsi="Century Gothic" w:cstheme="majorBidi"/>
          <w:b/>
          <w:bCs/>
          <w:szCs w:val="32"/>
        </w:rPr>
        <w:t xml:space="preserve"> </w:t>
      </w:r>
    </w:p>
    <w:p w14:paraId="3545D81F" w14:textId="0DE49963" w:rsidR="00477FBD" w:rsidRDefault="00E8080A" w:rsidP="00E8080A">
      <w:pPr>
        <w:ind w:left="720"/>
      </w:pPr>
      <w:r w:rsidRPr="00E8080A">
        <w:t xml:space="preserve">The </w:t>
      </w:r>
      <w:r w:rsidRPr="00E8080A">
        <w:rPr>
          <w:b/>
          <w:bCs/>
        </w:rPr>
        <w:t>Department of 4-H Youth Development</w:t>
      </w:r>
      <w:r w:rsidRPr="00E8080A">
        <w:t xml:space="preserve"> launched the Advancing Careers in Agriculture and STEM (ACAS) Teen Agri-Science Internship Program this year, providing high school </w:t>
      </w:r>
      <w:r w:rsidR="003D3032">
        <w:t>youth</w:t>
      </w:r>
      <w:r w:rsidRPr="00E8080A">
        <w:t xml:space="preserve"> with hands-on opportunities to explore education and career pathways in agriculture and STEM. Managed through the Passaic County office and open to youth statewide, the inaugural program </w:t>
      </w:r>
      <w:r w:rsidR="00075F80">
        <w:t>wa</w:t>
      </w:r>
      <w:r w:rsidRPr="00E8080A">
        <w:t>s designed to engage students with limited prior exposure to these fields, remove barriers to participation, and connect new communities with 4-H and Rutgers Cooperative Extension. Participants travel</w:t>
      </w:r>
      <w:r w:rsidR="00510C5D">
        <w:t xml:space="preserve">ed </w:t>
      </w:r>
      <w:r w:rsidRPr="00E8080A">
        <w:t xml:space="preserve">across New Jersey to visit farms, industry partners, community colleges, and Rutgers </w:t>
      </w:r>
      <w:r w:rsidR="00D27B41">
        <w:t>University</w:t>
      </w:r>
      <w:r w:rsidRPr="00E8080A">
        <w:t>, gaining real-world insight into higher education and the workplace. Workshops focused on resilience, life skills, and workforce readiness further help students build confidence for future success. Recruitment for the 2026 cohort is now underway, inviting more youth to explore emerging opportunities in agriculture and STEM.</w:t>
      </w:r>
    </w:p>
    <w:p w14:paraId="15ED8E1C" w14:textId="77777777" w:rsidR="00477FBD" w:rsidRDefault="00477FBD" w:rsidP="001B644D">
      <w:pPr>
        <w:ind w:left="720"/>
        <w:rPr>
          <w:rFonts w:ascii="Century Gothic" w:eastAsiaTheme="majorEastAsia" w:hAnsi="Century Gothic" w:cstheme="majorBidi"/>
          <w:b/>
          <w:szCs w:val="32"/>
        </w:rPr>
      </w:pPr>
    </w:p>
    <w:p w14:paraId="5CC828A0" w14:textId="77777777" w:rsidR="00E8080A" w:rsidRDefault="00E8080A" w:rsidP="005343EC">
      <w:pPr>
        <w:rPr>
          <w:rFonts w:ascii="Century Gothic" w:eastAsiaTheme="majorEastAsia" w:hAnsi="Century Gothic" w:cstheme="majorBidi"/>
          <w:b/>
          <w:szCs w:val="32"/>
        </w:rPr>
      </w:pPr>
    </w:p>
    <w:p w14:paraId="5A70B586" w14:textId="6D6C5716" w:rsidR="00C33A32" w:rsidRDefault="005522FA" w:rsidP="00A313A4">
      <w:pPr>
        <w:ind w:left="720"/>
      </w:pPr>
      <w:r>
        <w:rPr>
          <w:noProof/>
        </w:rPr>
        <w:drawing>
          <wp:anchor distT="0" distB="0" distL="114300" distR="114300" simplePos="0" relativeHeight="251663872" behindDoc="1" locked="0" layoutInCell="1" allowOverlap="1" wp14:anchorId="606D23E7" wp14:editId="7A39AA2E">
            <wp:simplePos x="0" y="0"/>
            <wp:positionH relativeFrom="column">
              <wp:posOffset>464185</wp:posOffset>
            </wp:positionH>
            <wp:positionV relativeFrom="paragraph">
              <wp:posOffset>273685</wp:posOffset>
            </wp:positionV>
            <wp:extent cx="2482215" cy="1303020"/>
            <wp:effectExtent l="0" t="0" r="0" b="0"/>
            <wp:wrapTight wrapText="bothSides">
              <wp:wrapPolygon edited="0">
                <wp:start x="0" y="0"/>
                <wp:lineTo x="0" y="21158"/>
                <wp:lineTo x="21384" y="21158"/>
                <wp:lineTo x="21384" y="0"/>
                <wp:lineTo x="0" y="0"/>
              </wp:wrapPolygon>
            </wp:wrapTight>
            <wp:docPr id="1302000563" name="Picture 1" descr="Promotional graphic for 4-H Volunteer Ventures featuring a close-up of a microphone with blurred audience background, emphasizing public speaking or event participation. Includes 4-H clover logo with slogan &quot;Making the Best Better&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00563" name="Picture 1" descr="Promotional graphic for 4-H Volunteer Ventures featuring a close-up of a microphone with blurred audience background, emphasizing public speaking or event participation. Includes 4-H clover logo with slogan &quot;Making the Best Better&quo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482215" cy="1303020"/>
                    </a:xfrm>
                    <a:prstGeom prst="rect">
                      <a:avLst/>
                    </a:prstGeom>
                  </pic:spPr>
                </pic:pic>
              </a:graphicData>
            </a:graphic>
            <wp14:sizeRelH relativeFrom="page">
              <wp14:pctWidth>0</wp14:pctWidth>
            </wp14:sizeRelH>
            <wp14:sizeRelV relativeFrom="page">
              <wp14:pctHeight>0</wp14:pctHeight>
            </wp14:sizeRelV>
          </wp:anchor>
        </w:drawing>
      </w:r>
      <w:r w:rsidRPr="005522FA">
        <w:rPr>
          <w:rFonts w:ascii="Century Gothic" w:eastAsiaTheme="majorEastAsia" w:hAnsi="Century Gothic" w:cstheme="majorBidi"/>
          <w:b/>
          <w:szCs w:val="32"/>
        </w:rPr>
        <w:t>4-H Podcast Expands Training and Support Reach Nationwide</w:t>
      </w:r>
      <w:r w:rsidR="00045DBE">
        <w:rPr>
          <w:rFonts w:ascii="Century Gothic" w:eastAsiaTheme="majorEastAsia" w:hAnsi="Century Gothic" w:cstheme="majorBidi"/>
          <w:b/>
          <w:szCs w:val="32"/>
        </w:rPr>
        <w:br/>
      </w:r>
      <w:r w:rsidR="00D533A2" w:rsidRPr="00D533A2">
        <w:t>A podcast developed to support 4-H volunteers and families continued to grow its audience and impact through accessible, conversational episodes focused on key aspects of the 4-H program. Designed as an ongoing professional development and engagement resource</w:t>
      </w:r>
      <w:r w:rsidR="00582877">
        <w:t xml:space="preserve"> by the </w:t>
      </w:r>
      <w:r w:rsidR="00582877" w:rsidRPr="00582877">
        <w:rPr>
          <w:b/>
          <w:bCs/>
        </w:rPr>
        <w:t>Department of 4-H Youth Development</w:t>
      </w:r>
      <w:r w:rsidR="00D533A2" w:rsidRPr="00D533A2">
        <w:t xml:space="preserve">, </w:t>
      </w:r>
      <w:hyperlink r:id="rId14" w:history="1">
        <w:r w:rsidR="00D533A2" w:rsidRPr="00F15B1E">
          <w:rPr>
            <w:rStyle w:val="Hyperlink"/>
          </w:rPr>
          <w:t>the podcast</w:t>
        </w:r>
      </w:hyperlink>
      <w:r w:rsidR="00D533A2" w:rsidRPr="00D533A2">
        <w:t xml:space="preserve"> featured short-form episodes that provided practical guidance, program insights, and volunteer support in an approachable format.</w:t>
      </w:r>
      <w:r w:rsidR="00F15B1E">
        <w:t xml:space="preserve"> </w:t>
      </w:r>
      <w:r w:rsidR="00D533A2" w:rsidRPr="00D533A2">
        <w:t>To date, more than 50 episodes have been released on Spotify and other major streaming platforms, with new episodes continuing to launch on a bi-weekly schedule. Collectively, episodes have been downloaded and streamed more than 2,220 times, demonstrating sustained interest and engagement among listeners.</w:t>
      </w:r>
      <w:r w:rsidR="001B644D">
        <w:t xml:space="preserve"> </w:t>
      </w:r>
      <w:r w:rsidR="00A313A4">
        <w:t>L</w:t>
      </w:r>
      <w:r w:rsidR="00D533A2" w:rsidRPr="00D533A2">
        <w:t>isteners from 44 states spanning every region of the country accounted for 43% of the U.S. audience, reflecting the podcast’s growing national reach.</w:t>
      </w:r>
      <w:r w:rsidR="001B644D">
        <w:t xml:space="preserve"> </w:t>
      </w:r>
      <w:r w:rsidR="00D533A2" w:rsidRPr="00D533A2">
        <w:t>The podcast has also gained strong support from Extension professionals beyond New Jersey. Volunteer Specialists in Maine, New Hampshire, and New York have actively promoted the resource to volunteers and 4-H staff through regular statewide communications, further expanding its visibility and use as a training and support tool.</w:t>
      </w:r>
    </w:p>
    <w:p w14:paraId="3B3EB9DB" w14:textId="77777777" w:rsidR="00914E20" w:rsidRPr="00C33A32" w:rsidRDefault="00914E20" w:rsidP="00914E20">
      <w:pPr>
        <w:ind w:left="720"/>
      </w:pPr>
    </w:p>
    <w:p w14:paraId="51A16E0B" w14:textId="253F4DEE" w:rsidR="00A313A4" w:rsidRDefault="00A313A4" w:rsidP="00A313A4">
      <w:pPr>
        <w:pStyle w:val="NormalWeb"/>
        <w:shd w:val="clear" w:color="auto" w:fill="FFFFFF"/>
        <w:ind w:left="720"/>
        <w:textAlignment w:val="baseline"/>
        <w:rPr>
          <w:rFonts w:ascii="Calibri" w:hAnsi="Calibri" w:cs="Calibri"/>
        </w:rPr>
      </w:pPr>
      <w:r w:rsidRPr="00C33A32">
        <w:rPr>
          <w:rStyle w:val="Heading1Char"/>
          <w:noProof/>
        </w:rPr>
        <mc:AlternateContent>
          <mc:Choice Requires="wps">
            <w:drawing>
              <wp:anchor distT="45720" distB="45720" distL="114300" distR="114300" simplePos="0" relativeHeight="251666944" behindDoc="1" locked="0" layoutInCell="1" allowOverlap="1" wp14:anchorId="24A2B66D" wp14:editId="19D4075A">
                <wp:simplePos x="0" y="0"/>
                <wp:positionH relativeFrom="column">
                  <wp:posOffset>431800</wp:posOffset>
                </wp:positionH>
                <wp:positionV relativeFrom="paragraph">
                  <wp:posOffset>2136775</wp:posOffset>
                </wp:positionV>
                <wp:extent cx="2232660" cy="411480"/>
                <wp:effectExtent l="0" t="0" r="0" b="7620"/>
                <wp:wrapTight wrapText="bothSides">
                  <wp:wrapPolygon edited="0">
                    <wp:start x="0" y="0"/>
                    <wp:lineTo x="0" y="21000"/>
                    <wp:lineTo x="21379" y="21000"/>
                    <wp:lineTo x="21379"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411480"/>
                        </a:xfrm>
                        <a:prstGeom prst="rect">
                          <a:avLst/>
                        </a:prstGeom>
                        <a:solidFill>
                          <a:srgbClr val="FFFFFF"/>
                        </a:solidFill>
                        <a:ln w="9525">
                          <a:noFill/>
                          <a:miter lim="800000"/>
                          <a:headEnd/>
                          <a:tailEnd/>
                        </a:ln>
                      </wps:spPr>
                      <wps:txbx>
                        <w:txbxContent>
                          <w:p w14:paraId="36A15DA7" w14:textId="4CC056BD" w:rsidR="00287A88" w:rsidRPr="00A6567F" w:rsidRDefault="00582437">
                            <w:pPr>
                              <w:rPr>
                                <w:sz w:val="20"/>
                                <w:szCs w:val="20"/>
                              </w:rPr>
                            </w:pPr>
                            <w:r>
                              <w:rPr>
                                <w:sz w:val="20"/>
                                <w:szCs w:val="20"/>
                              </w:rPr>
                              <w:t xml:space="preserve">Ximing </w:t>
                            </w:r>
                            <w:r w:rsidR="00287A88" w:rsidRPr="00A6567F">
                              <w:rPr>
                                <w:sz w:val="20"/>
                                <w:szCs w:val="20"/>
                              </w:rPr>
                              <w:t>G</w:t>
                            </w:r>
                            <w:r w:rsidR="00E25155" w:rsidRPr="00A6567F">
                              <w:rPr>
                                <w:sz w:val="20"/>
                                <w:szCs w:val="20"/>
                              </w:rPr>
                              <w:t xml:space="preserve">uo </w:t>
                            </w:r>
                            <w:r w:rsidR="00914E20">
                              <w:rPr>
                                <w:sz w:val="20"/>
                                <w:szCs w:val="20"/>
                              </w:rPr>
                              <w:t xml:space="preserve">pictured with </w:t>
                            </w:r>
                            <w:r w:rsidR="00287A88" w:rsidRPr="00A6567F">
                              <w:rPr>
                                <w:sz w:val="20"/>
                                <w:szCs w:val="20"/>
                              </w:rPr>
                              <w:t xml:space="preserve">David Bushek, director </w:t>
                            </w:r>
                            <w:r w:rsidR="00A6567F" w:rsidRPr="00A6567F">
                              <w:rPr>
                                <w:sz w:val="20"/>
                                <w:szCs w:val="20"/>
                              </w:rPr>
                              <w:t xml:space="preserve">of </w:t>
                            </w:r>
                            <w:r>
                              <w:rPr>
                                <w:sz w:val="20"/>
                                <w:szCs w:val="20"/>
                              </w:rPr>
                              <w:t xml:space="preserve">the </w:t>
                            </w:r>
                            <w:r w:rsidR="00A6567F" w:rsidRPr="00A6567F">
                              <w:rPr>
                                <w:sz w:val="20"/>
                                <w:szCs w:val="20"/>
                              </w:rPr>
                              <w:t>Haskin Lab.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A2B66D" id="_x0000_t202" coordsize="21600,21600" o:spt="202" path="m,l,21600r21600,l21600,xe">
                <v:stroke joinstyle="miter"/>
                <v:path gradientshapeok="t" o:connecttype="rect"/>
              </v:shapetype>
              <v:shape id="Text Box 2" o:spid="_x0000_s1026" type="#_x0000_t202" style="position:absolute;left:0;text-align:left;margin-left:34pt;margin-top:168.25pt;width:175.8pt;height:32.4pt;z-index:-251649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" stroked="f">
                <v:textbox>
                  <w:txbxContent>
                    <w:p w14:paraId="36A15DA7" w14:textId="4CC056BD" w:rsidR="00287A88" w:rsidRPr="00A6567F" w:rsidRDefault="00582437">
                      <w:pPr>
                        <w:rPr>
                          <w:sz w:val="20"/>
                          <w:szCs w:val="20"/>
                        </w:rPr>
                      </w:pPr>
                      <w:r>
                        <w:rPr>
                          <w:sz w:val="20"/>
                          <w:szCs w:val="20"/>
                        </w:rPr>
                        <w:t xml:space="preserve">Ximing </w:t>
                      </w:r>
                      <w:r w:rsidR="00287A88" w:rsidRPr="00A6567F">
                        <w:rPr>
                          <w:sz w:val="20"/>
                          <w:szCs w:val="20"/>
                        </w:rPr>
                        <w:t>G</w:t>
                      </w:r>
                      <w:r w:rsidR="00E25155" w:rsidRPr="00A6567F">
                        <w:rPr>
                          <w:sz w:val="20"/>
                          <w:szCs w:val="20"/>
                        </w:rPr>
                        <w:t xml:space="preserve">uo </w:t>
                      </w:r>
                      <w:r w:rsidR="00914E20">
                        <w:rPr>
                          <w:sz w:val="20"/>
                          <w:szCs w:val="20"/>
                        </w:rPr>
                        <w:t xml:space="preserve">pictured with </w:t>
                      </w:r>
                      <w:r w:rsidR="00287A88" w:rsidRPr="00A6567F">
                        <w:rPr>
                          <w:sz w:val="20"/>
                          <w:szCs w:val="20"/>
                        </w:rPr>
                        <w:t xml:space="preserve">David Bushek, director </w:t>
                      </w:r>
                      <w:r w:rsidR="00A6567F" w:rsidRPr="00A6567F">
                        <w:rPr>
                          <w:sz w:val="20"/>
                          <w:szCs w:val="20"/>
                        </w:rPr>
                        <w:t xml:space="preserve">of </w:t>
                      </w:r>
                      <w:r>
                        <w:rPr>
                          <w:sz w:val="20"/>
                          <w:szCs w:val="20"/>
                        </w:rPr>
                        <w:t xml:space="preserve">the </w:t>
                      </w:r>
                      <w:r w:rsidR="00A6567F" w:rsidRPr="00A6567F">
                        <w:rPr>
                          <w:sz w:val="20"/>
                          <w:szCs w:val="20"/>
                        </w:rPr>
                        <w:t>Haskin Lab.</w:t>
                      </w:r>
                    </w:p>
                  </w:txbxContent>
                </v:textbox>
                <w10:wrap type="tight"/>
              </v:shape>
            </w:pict>
          </mc:Fallback>
        </mc:AlternateContent>
      </w:r>
      <w:r w:rsidRPr="00C33A32">
        <w:rPr>
          <w:rStyle w:val="Heading1Char"/>
          <w:noProof/>
        </w:rPr>
        <w:drawing>
          <wp:anchor distT="0" distB="0" distL="114300" distR="114300" simplePos="0" relativeHeight="251664896" behindDoc="1" locked="0" layoutInCell="1" allowOverlap="1" wp14:anchorId="4BDE6281" wp14:editId="0E8FBFAD">
            <wp:simplePos x="0" y="0"/>
            <wp:positionH relativeFrom="column">
              <wp:posOffset>456565</wp:posOffset>
            </wp:positionH>
            <wp:positionV relativeFrom="paragraph">
              <wp:posOffset>269875</wp:posOffset>
            </wp:positionV>
            <wp:extent cx="2208530" cy="1912620"/>
            <wp:effectExtent l="0" t="0" r="1270" b="0"/>
            <wp:wrapTight wrapText="bothSides">
              <wp:wrapPolygon edited="0">
                <wp:start x="0" y="0"/>
                <wp:lineTo x="0" y="21299"/>
                <wp:lineTo x="21426" y="21299"/>
                <wp:lineTo x="21426" y="0"/>
                <wp:lineTo x="0" y="0"/>
              </wp:wrapPolygon>
            </wp:wrapTight>
            <wp:docPr id="2103173295" name="Picture 1" descr="Photograph of two men in suits standing indoors during an award ceremony, with one man handing over to the other a glass trophy featuring a blue glo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173295" name="Picture 1" descr="Photograph of two men in suits standing indoors during an award ceremony, with one man handing over to the other a glass trophy featuring a blue globe.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8214" r="22203" b="22622"/>
                    <a:stretch>
                      <a:fillRect/>
                    </a:stretch>
                  </pic:blipFill>
                  <pic:spPr bwMode="auto">
                    <a:xfrm>
                      <a:off x="0" y="0"/>
                      <a:ext cx="2208530" cy="19126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66E91" w:rsidRPr="00C33A32">
        <w:rPr>
          <w:rStyle w:val="Heading1Char"/>
        </w:rPr>
        <w:t>Ximing Guo</w:t>
      </w:r>
      <w:r w:rsidR="00C33A32" w:rsidRPr="00C33A32">
        <w:rPr>
          <w:rStyle w:val="Heading1Char"/>
        </w:rPr>
        <w:t xml:space="preserve"> Receives Prestigious 2026 Samuel S. Baxter Memorial Award</w:t>
      </w:r>
      <w:r w:rsidR="00F34344">
        <w:rPr>
          <w:rFonts w:cstheme="minorHAnsi"/>
        </w:rPr>
        <w:br/>
      </w:r>
      <w:r w:rsidR="00DD14C9" w:rsidRPr="00BD17B1">
        <w:rPr>
          <w:rFonts w:ascii="Calibri" w:hAnsi="Calibri" w:cs="Calibri"/>
        </w:rPr>
        <w:t>Ximing Guo, Distinguished Professor in the Department of Marine and Coastal Sciences</w:t>
      </w:r>
      <w:hyperlink r:id="rId16" w:history="1">
        <w:r w:rsidR="00DD14C9" w:rsidRPr="00BD17B1">
          <w:rPr>
            <w:rFonts w:ascii="Calibri" w:hAnsi="Calibri" w:cs="Calibri"/>
          </w:rPr>
          <w:t>, has been honored by the Water Resources Association of the Delaware River Basin</w:t>
        </w:r>
      </w:hyperlink>
      <w:r w:rsidR="00DD14C9" w:rsidRPr="00BD17B1">
        <w:rPr>
          <w:rFonts w:ascii="Calibri" w:hAnsi="Calibri" w:cs="Calibri"/>
        </w:rPr>
        <w:t xml:space="preserve"> (WRA) with its 2026 Samuel S. Baxter Memorial Award. The award recognizes individuals who best exemplify WRA’s mission through contributions to sound water management. A renowned shellfish geneticist</w:t>
      </w:r>
      <w:r w:rsidR="00B032A0" w:rsidRPr="00BD17B1">
        <w:rPr>
          <w:rFonts w:ascii="Calibri" w:hAnsi="Calibri" w:cs="Calibri"/>
        </w:rPr>
        <w:t xml:space="preserve"> </w:t>
      </w:r>
      <w:r w:rsidR="00DD14C9" w:rsidRPr="00BD17B1">
        <w:rPr>
          <w:rFonts w:ascii="Calibri" w:hAnsi="Calibri" w:cs="Calibri"/>
        </w:rPr>
        <w:t>based at the Haskin Shellfish Research Laboratory</w:t>
      </w:r>
      <w:r w:rsidR="00B032A0" w:rsidRPr="00BD17B1">
        <w:rPr>
          <w:rFonts w:ascii="Calibri" w:hAnsi="Calibri" w:cs="Calibri"/>
        </w:rPr>
        <w:t>, Guo</w:t>
      </w:r>
      <w:r w:rsidR="00EE20B0" w:rsidRPr="00BD17B1">
        <w:rPr>
          <w:rFonts w:ascii="Calibri" w:hAnsi="Calibri" w:cs="Calibri"/>
        </w:rPr>
        <w:t xml:space="preserve"> has focused on understanding the genetics of shellfish populations and their cultivation in Delaware Bay and beyond</w:t>
      </w:r>
      <w:r w:rsidR="00B032A0" w:rsidRPr="00BD17B1">
        <w:rPr>
          <w:rFonts w:ascii="Calibri" w:hAnsi="Calibri" w:cs="Calibri"/>
        </w:rPr>
        <w:t xml:space="preserve">. </w:t>
      </w:r>
      <w:r w:rsidR="00DD14C9" w:rsidRPr="00BD17B1">
        <w:rPr>
          <w:rFonts w:ascii="Calibri" w:hAnsi="Calibri" w:cs="Calibri"/>
        </w:rPr>
        <w:t xml:space="preserve">He was recognized by WRA on April 23 for his transformative research, which has reshaped global aquaculture and strengthened the resilience of </w:t>
      </w:r>
      <w:proofErr w:type="gramStart"/>
      <w:r w:rsidR="00DD14C9" w:rsidRPr="00BD17B1">
        <w:rPr>
          <w:rFonts w:ascii="Calibri" w:hAnsi="Calibri" w:cs="Calibri"/>
        </w:rPr>
        <w:t>the Delaware</w:t>
      </w:r>
      <w:proofErr w:type="gramEnd"/>
      <w:r w:rsidR="00DD14C9" w:rsidRPr="00BD17B1">
        <w:rPr>
          <w:rFonts w:ascii="Calibri" w:hAnsi="Calibri" w:cs="Calibri"/>
        </w:rPr>
        <w:t xml:space="preserve"> Bay</w:t>
      </w:r>
      <w:r w:rsidR="00484982" w:rsidRPr="00BD17B1">
        <w:rPr>
          <w:rFonts w:ascii="Calibri" w:hAnsi="Calibri" w:cs="Calibri"/>
        </w:rPr>
        <w:t>.</w:t>
      </w:r>
      <w:r>
        <w:rPr>
          <w:rFonts w:ascii="Calibri" w:hAnsi="Calibri" w:cs="Calibri"/>
        </w:rPr>
        <w:br/>
      </w:r>
    </w:p>
    <w:p w14:paraId="0325C7F1" w14:textId="5B981873" w:rsidR="00765A7B" w:rsidRPr="00914E20" w:rsidRDefault="00027881" w:rsidP="00A313A4">
      <w:pPr>
        <w:pStyle w:val="Heading1"/>
        <w:ind w:firstLine="720"/>
        <w:rPr>
          <w:rFonts w:cstheme="minorHAnsi"/>
        </w:rPr>
      </w:pPr>
      <w:r>
        <w:t>G</w:t>
      </w:r>
      <w:r w:rsidR="00C33A32">
        <w:t xml:space="preserve">rant to </w:t>
      </w:r>
      <w:r w:rsidR="00765A7B" w:rsidRPr="00765A7B">
        <w:t>Build Hands-On Learning Pathways to Strengthen Food Security</w:t>
      </w:r>
    </w:p>
    <w:p w14:paraId="5413E64F" w14:textId="6004D6FA" w:rsidR="009F3CD1" w:rsidRDefault="00765A7B" w:rsidP="00354D0C">
      <w:pPr>
        <w:ind w:left="720"/>
      </w:pPr>
      <w:r w:rsidRPr="00765A7B">
        <w:t xml:space="preserve">A $50,000 convergence research seed grant (May 2026–April 2027), led by </w:t>
      </w:r>
      <w:r w:rsidRPr="00027881">
        <w:rPr>
          <w:b/>
          <w:bCs/>
        </w:rPr>
        <w:t xml:space="preserve">Erin </w:t>
      </w:r>
      <w:proofErr w:type="spellStart"/>
      <w:r w:rsidRPr="00027881">
        <w:rPr>
          <w:b/>
          <w:bCs/>
        </w:rPr>
        <w:t>Comollo</w:t>
      </w:r>
      <w:proofErr w:type="spellEnd"/>
      <w:r w:rsidRPr="00027881">
        <w:t xml:space="preserve"> (FCHS/Rutgers Cooperative Extension), </w:t>
      </w:r>
      <w:r w:rsidRPr="00027881">
        <w:rPr>
          <w:b/>
          <w:bCs/>
        </w:rPr>
        <w:t>Edrice Robinson-Wyatt</w:t>
      </w:r>
      <w:r w:rsidRPr="00027881">
        <w:t xml:space="preserve"> (SEBS Office of Academic Programs), and </w:t>
      </w:r>
      <w:r w:rsidRPr="00027881">
        <w:rPr>
          <w:b/>
          <w:bCs/>
        </w:rPr>
        <w:t>Brian Kurisky</w:t>
      </w:r>
      <w:r w:rsidRPr="00027881">
        <w:t xml:space="preserve"> (RU Collaborative Center for Community Engagement) </w:t>
      </w:r>
      <w:r w:rsidRPr="00765A7B">
        <w:t xml:space="preserve">will support the development of an interdisciplinary approach to strengthening New Jersey’s food security workforce. The project brings together </w:t>
      </w:r>
      <w:r w:rsidR="003B34D9">
        <w:t>personnel from</w:t>
      </w:r>
      <w:r w:rsidRPr="00765A7B">
        <w:t xml:space="preserve"> Community and Family Health Sciences, Nutritional Sciences, Plant Biology, Human Ecology, and Experiential Learning Design, alongside community organizations and students, to create hands-on learning opportunities that connect nutrition, agriculture, public health, and community development. Grounded in the Rutgers Healthy Harvest Initiative and the NJ Healthy Communities Network community partnerships, the model is designed for local implementation and potential replication at peer land-grant institutions nationwide.</w:t>
      </w:r>
    </w:p>
    <w:p w14:paraId="56FB4242" w14:textId="77777777" w:rsidR="00263FBF" w:rsidRPr="00115EF6" w:rsidRDefault="00263FBF" w:rsidP="00263FBF">
      <w:pPr>
        <w:rPr>
          <w:rFonts w:cstheme="minorHAnsi"/>
          <w:b/>
        </w:rPr>
      </w:pPr>
    </w:p>
    <w:p w14:paraId="0029C156" w14:textId="5636BC45" w:rsidR="00263FBF" w:rsidRPr="00115EF6" w:rsidRDefault="00A313A4" w:rsidP="00A313A4">
      <w:pPr>
        <w:jc w:val="center"/>
        <w:rPr>
          <w:rFonts w:cstheme="minorHAnsi"/>
          <w:b/>
        </w:rPr>
      </w:pPr>
      <w:r>
        <w:rPr>
          <w:rFonts w:cstheme="minorHAnsi"/>
          <w:i/>
          <w:sz w:val="22"/>
          <w:szCs w:val="22"/>
          <w:bdr w:val="none" w:sz="0" w:space="0" w:color="auto" w:frame="1"/>
          <w:shd w:val="clear" w:color="auto" w:fill="FFFFFF"/>
        </w:rPr>
        <w:t xml:space="preserve">                </w:t>
      </w:r>
      <w:r w:rsidR="00263FBF" w:rsidRPr="00115EF6">
        <w:rPr>
          <w:rFonts w:cstheme="minorHAnsi"/>
          <w:i/>
          <w:sz w:val="22"/>
          <w:szCs w:val="22"/>
          <w:bdr w:val="none" w:sz="0" w:space="0" w:color="auto" w:frame="1"/>
          <w:shd w:val="clear" w:color="auto" w:fill="FFFFFF"/>
        </w:rPr>
        <w:t>Rutgers New Jersey Agricultural Experiment Station is an e</w:t>
      </w:r>
      <w:r w:rsidR="00263FBF" w:rsidRPr="00115EF6">
        <w:rPr>
          <w:rFonts w:cstheme="minorHAnsi"/>
          <w:i/>
          <w:sz w:val="22"/>
          <w:szCs w:val="22"/>
          <w:bdr w:val="none" w:sz="0" w:space="0" w:color="auto" w:frame="1"/>
        </w:rPr>
        <w:t>qual opportunity program provider and employer.</w:t>
      </w:r>
    </w:p>
    <w:sectPr w:rsidR="00263FBF" w:rsidRPr="00115EF6" w:rsidSect="003F49B3">
      <w:headerReference w:type="default" r:id="rId17"/>
      <w:footerReference w:type="default" r:id="rId18"/>
      <w:headerReference w:type="first" r:id="rId19"/>
      <w:footerReference w:type="first" r:id="rId20"/>
      <w:pgSz w:w="12240" w:h="15840"/>
      <w:pgMar w:top="360" w:right="1008" w:bottom="806" w:left="360" w:header="0" w:footer="2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12609" w14:textId="77777777" w:rsidR="003B1024" w:rsidRDefault="003B1024" w:rsidP="00830459">
      <w:r>
        <w:separator/>
      </w:r>
    </w:p>
  </w:endnote>
  <w:endnote w:type="continuationSeparator" w:id="0">
    <w:p w14:paraId="3B173A73" w14:textId="77777777" w:rsidR="003B1024" w:rsidRDefault="003B1024" w:rsidP="0083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swald-Light">
    <w:altName w:val="Oswald"/>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7EA4A" w14:textId="77777777" w:rsidR="00BB4032" w:rsidRDefault="00BB4032" w:rsidP="00BB4032">
    <w:pPr>
      <w:pStyle w:val="Footer"/>
    </w:pPr>
    <w:r>
      <w:rPr>
        <w:noProof/>
      </w:rPr>
      <w:drawing>
        <wp:inline distT="0" distB="0" distL="0" distR="0" wp14:anchorId="41A09B29" wp14:editId="4C2B572A">
          <wp:extent cx="7315200" cy="334682"/>
          <wp:effectExtent l="0" t="0" r="0" b="0"/>
          <wp:docPr id="1699534184" name="Picture 1699534184" descr="School of Environmental and Biological Sciences | New Jersey Agricultural Experimen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534184" name="Picture 1699534184" descr="School of Environmental and Biological Sciences | New Jersey Agricultural Experiment Station"/>
                  <pic:cNvPicPr/>
                </pic:nvPicPr>
                <pic:blipFill>
                  <a:blip r:embed="rId1">
                    <a:extLst>
                      <a:ext uri="{28A0092B-C50C-407E-A947-70E740481C1C}">
                        <a14:useLocalDpi xmlns:a14="http://schemas.microsoft.com/office/drawing/2010/main" val="0"/>
                      </a:ext>
                    </a:extLst>
                  </a:blip>
                  <a:stretch>
                    <a:fillRect/>
                  </a:stretch>
                </pic:blipFill>
                <pic:spPr>
                  <a:xfrm>
                    <a:off x="0" y="0"/>
                    <a:ext cx="7315200" cy="334682"/>
                  </a:xfrm>
                  <a:prstGeom prst="rect">
                    <a:avLst/>
                  </a:prstGeom>
                </pic:spPr>
              </pic:pic>
            </a:graphicData>
          </a:graphic>
        </wp:inline>
      </w:drawing>
    </w:r>
  </w:p>
  <w:p w14:paraId="4F4EDC4F" w14:textId="000FC533" w:rsidR="000954EA" w:rsidRPr="00BB4032" w:rsidRDefault="00BB4032" w:rsidP="00BB4032">
    <w:pPr>
      <w:pStyle w:val="Footer"/>
      <w:tabs>
        <w:tab w:val="clear" w:pos="4680"/>
        <w:tab w:val="clear" w:pos="9360"/>
      </w:tabs>
      <w:jc w:val="center"/>
      <w:rPr>
        <w:rFonts w:cs="Arial"/>
        <w:sz w:val="22"/>
        <w:szCs w:val="22"/>
      </w:rPr>
    </w:pPr>
    <w:hyperlink r:id="rId2" w:tooltip="Click link to access website." w:history="1">
      <w:r w:rsidRPr="00BB4032">
        <w:rPr>
          <w:rStyle w:val="Hyperlink"/>
          <w:rFonts w:cs="Arial"/>
          <w:color w:val="000000" w:themeColor="text1"/>
          <w:sz w:val="22"/>
          <w:szCs w:val="22"/>
          <w:u w:val="none"/>
        </w:rPr>
        <w:t>SEBS.RUTGERS.EDU</w:t>
      </w:r>
    </w:hyperlink>
    <w:r w:rsidRPr="00BB4032">
      <w:rPr>
        <w:rFonts w:cs="Arial"/>
        <w:sz w:val="22"/>
        <w:szCs w:val="22"/>
      </w:rPr>
      <w:t xml:space="preserve">   </w:t>
    </w:r>
    <w:r w:rsidRPr="00BB4032">
      <w:rPr>
        <w:rFonts w:cs="Arial"/>
        <w:bCs/>
        <w:color w:val="C00000"/>
        <w:sz w:val="22"/>
        <w:szCs w:val="22"/>
      </w:rPr>
      <w:t>|</w:t>
    </w:r>
    <w:r w:rsidRPr="00BB4032">
      <w:rPr>
        <w:rFonts w:cs="Arial"/>
        <w:sz w:val="22"/>
        <w:szCs w:val="22"/>
      </w:rPr>
      <w:t xml:space="preserve">   </w:t>
    </w:r>
    <w:hyperlink r:id="rId3" w:tooltip="Click link to access email address." w:history="1">
      <w:r w:rsidRPr="00BB4032">
        <w:rPr>
          <w:rStyle w:val="Hyperlink"/>
          <w:rFonts w:cs="Arial"/>
          <w:color w:val="000000" w:themeColor="text1"/>
          <w:sz w:val="22"/>
          <w:szCs w:val="22"/>
          <w:u w:val="none"/>
        </w:rPr>
        <w:t>LJLAWSON@SEBS.RUTGERS.EDU</w:t>
      </w:r>
    </w:hyperlink>
    <w:r w:rsidRPr="00BB4032">
      <w:rPr>
        <w:rFonts w:cs="Arial"/>
        <w:color w:val="000000" w:themeColor="text1"/>
        <w:sz w:val="22"/>
        <w:szCs w:val="22"/>
      </w:rPr>
      <w:t xml:space="preserve">   </w:t>
    </w:r>
    <w:r w:rsidRPr="00BB4032">
      <w:rPr>
        <w:rFonts w:cs="Arial"/>
        <w:bCs/>
        <w:color w:val="C00000"/>
        <w:sz w:val="22"/>
        <w:szCs w:val="22"/>
      </w:rPr>
      <w:t>|</w:t>
    </w:r>
    <w:r w:rsidRPr="00BB4032">
      <w:rPr>
        <w:rFonts w:cs="Arial"/>
        <w:sz w:val="22"/>
        <w:szCs w:val="22"/>
      </w:rPr>
      <w:t xml:space="preserve">   </w:t>
    </w:r>
    <w:hyperlink r:id="rId4" w:tooltip="Click link to access website." w:history="1">
      <w:r w:rsidRPr="00BB4032">
        <w:rPr>
          <w:rStyle w:val="Hyperlink"/>
          <w:rFonts w:cs="Arial"/>
          <w:color w:val="000000" w:themeColor="text1"/>
          <w:sz w:val="22"/>
          <w:szCs w:val="22"/>
          <w:u w:val="none"/>
        </w:rPr>
        <w:t>NJAES.RUTGERS.EDU</w:t>
      </w:r>
    </w:hyperlink>
    <w:r w:rsidRPr="00BB4032">
      <w:rPr>
        <w:rFonts w:cs="Arial"/>
        <w:color w:val="000000" w:themeColor="text1"/>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D5EF3" w14:textId="38925046" w:rsidR="001C2FF4" w:rsidRDefault="001C2FF4" w:rsidP="00BB4032">
    <w:pPr>
      <w:pStyle w:val="Footer"/>
    </w:pPr>
    <w:r>
      <w:rPr>
        <w:noProof/>
      </w:rPr>
      <w:drawing>
        <wp:inline distT="0" distB="0" distL="0" distR="0" wp14:anchorId="4632997F" wp14:editId="4279EEB7">
          <wp:extent cx="7315200" cy="334682"/>
          <wp:effectExtent l="0" t="0" r="0" b="0"/>
          <wp:docPr id="1358986857" name="Picture 1358986857" descr="School of Environmental and Biological Sciences | New Jersey Agricultural Experiment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986857" name="Picture 1358986857" descr="School of Environmental and Biological Sciences | New Jersey Agricultural Experiment Station"/>
                  <pic:cNvPicPr/>
                </pic:nvPicPr>
                <pic:blipFill>
                  <a:blip r:embed="rId1">
                    <a:extLst>
                      <a:ext uri="{28A0092B-C50C-407E-A947-70E740481C1C}">
                        <a14:useLocalDpi xmlns:a14="http://schemas.microsoft.com/office/drawing/2010/main" val="0"/>
                      </a:ext>
                    </a:extLst>
                  </a:blip>
                  <a:stretch>
                    <a:fillRect/>
                  </a:stretch>
                </pic:blipFill>
                <pic:spPr>
                  <a:xfrm>
                    <a:off x="0" y="0"/>
                    <a:ext cx="7315200" cy="334682"/>
                  </a:xfrm>
                  <a:prstGeom prst="rect">
                    <a:avLst/>
                  </a:prstGeom>
                </pic:spPr>
              </pic:pic>
            </a:graphicData>
          </a:graphic>
        </wp:inline>
      </w:drawing>
    </w:r>
  </w:p>
  <w:p w14:paraId="3C63380D" w14:textId="38925046" w:rsidR="001C2FF4" w:rsidRPr="00BB4032" w:rsidRDefault="001C2FF4" w:rsidP="00187649">
    <w:pPr>
      <w:pStyle w:val="Footer"/>
      <w:tabs>
        <w:tab w:val="clear" w:pos="4680"/>
        <w:tab w:val="clear" w:pos="9360"/>
      </w:tabs>
      <w:jc w:val="center"/>
      <w:rPr>
        <w:rFonts w:cs="Arial"/>
        <w:sz w:val="22"/>
        <w:szCs w:val="22"/>
      </w:rPr>
    </w:pPr>
    <w:hyperlink r:id="rId2" w:tooltip="Click link to access website." w:history="1">
      <w:r w:rsidRPr="00BB4032">
        <w:rPr>
          <w:rStyle w:val="Hyperlink"/>
          <w:rFonts w:cs="Arial"/>
          <w:color w:val="000000" w:themeColor="text1"/>
          <w:sz w:val="22"/>
          <w:szCs w:val="22"/>
          <w:u w:val="none"/>
        </w:rPr>
        <w:t>SEBS.RUTGERS.EDU</w:t>
      </w:r>
    </w:hyperlink>
    <w:r w:rsidRPr="00BB4032">
      <w:rPr>
        <w:rFonts w:cs="Arial"/>
        <w:sz w:val="22"/>
        <w:szCs w:val="22"/>
      </w:rPr>
      <w:t xml:space="preserve">   </w:t>
    </w:r>
    <w:r w:rsidRPr="00BB4032">
      <w:rPr>
        <w:rFonts w:cs="Arial"/>
        <w:bCs/>
        <w:color w:val="C00000"/>
        <w:sz w:val="22"/>
        <w:szCs w:val="22"/>
      </w:rPr>
      <w:t>|</w:t>
    </w:r>
    <w:r w:rsidRPr="00BB4032">
      <w:rPr>
        <w:rFonts w:cs="Arial"/>
        <w:sz w:val="22"/>
        <w:szCs w:val="22"/>
      </w:rPr>
      <w:t xml:space="preserve">   </w:t>
    </w:r>
    <w:hyperlink r:id="rId3" w:tooltip="Click link to access email address." w:history="1">
      <w:r w:rsidRPr="00BB4032">
        <w:rPr>
          <w:rStyle w:val="Hyperlink"/>
          <w:rFonts w:cs="Arial"/>
          <w:color w:val="000000" w:themeColor="text1"/>
          <w:sz w:val="22"/>
          <w:szCs w:val="22"/>
          <w:u w:val="none"/>
        </w:rPr>
        <w:t>LJLAWSON@SEBS.RUTGERS.EDU</w:t>
      </w:r>
    </w:hyperlink>
    <w:r w:rsidRPr="00BB4032">
      <w:rPr>
        <w:rFonts w:cs="Arial"/>
        <w:color w:val="000000" w:themeColor="text1"/>
        <w:sz w:val="22"/>
        <w:szCs w:val="22"/>
      </w:rPr>
      <w:t xml:space="preserve">   </w:t>
    </w:r>
    <w:r w:rsidRPr="00BB4032">
      <w:rPr>
        <w:rFonts w:cs="Arial"/>
        <w:bCs/>
        <w:color w:val="C00000"/>
        <w:sz w:val="22"/>
        <w:szCs w:val="22"/>
      </w:rPr>
      <w:t>|</w:t>
    </w:r>
    <w:r w:rsidRPr="00BB4032">
      <w:rPr>
        <w:rFonts w:cs="Arial"/>
        <w:sz w:val="22"/>
        <w:szCs w:val="22"/>
      </w:rPr>
      <w:t xml:space="preserve">   </w:t>
    </w:r>
    <w:hyperlink r:id="rId4" w:tooltip="Click link to access website." w:history="1">
      <w:r w:rsidRPr="00BB4032">
        <w:rPr>
          <w:rStyle w:val="Hyperlink"/>
          <w:rFonts w:cs="Arial"/>
          <w:color w:val="000000" w:themeColor="text1"/>
          <w:sz w:val="22"/>
          <w:szCs w:val="22"/>
          <w:u w:val="none"/>
        </w:rPr>
        <w:t>NJAES.RUTGERS.EDU</w:t>
      </w:r>
    </w:hyperlink>
    <w:r w:rsidRPr="00BB4032">
      <w:rPr>
        <w:rFonts w:cs="Arial"/>
        <w:color w:val="000000" w:themeColor="text1"/>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D7E6" w14:textId="77777777" w:rsidR="003B1024" w:rsidRDefault="003B1024" w:rsidP="00830459">
      <w:r>
        <w:separator/>
      </w:r>
    </w:p>
  </w:footnote>
  <w:footnote w:type="continuationSeparator" w:id="0">
    <w:p w14:paraId="2A476D85" w14:textId="77777777" w:rsidR="003B1024" w:rsidRDefault="003B1024" w:rsidP="0083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AB69" w14:textId="74EC695E" w:rsidR="00830459" w:rsidRDefault="00830459" w:rsidP="0003205A">
    <w:pPr>
      <w:pStyle w:val="Header"/>
      <w:ind w:left="-36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86771" w14:textId="5F1EF69E" w:rsidR="001C2FF4" w:rsidRDefault="001C2FF4">
    <w:pPr>
      <w:pStyle w:val="Header"/>
    </w:pPr>
    <w:r>
      <w:rPr>
        <w:noProof/>
      </w:rPr>
      <w:drawing>
        <wp:inline distT="0" distB="0" distL="0" distR="0" wp14:anchorId="41E8065B" wp14:editId="36FF22F2">
          <wp:extent cx="7800975" cy="1389316"/>
          <wp:effectExtent l="0" t="0" r="0" b="0"/>
          <wp:docPr id="682606254" name="Picture 682606254"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5284495" name="Picture 1655284495"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860496" cy="13999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05A"/>
    <w:rsid w:val="00013BC2"/>
    <w:rsid w:val="0002102E"/>
    <w:rsid w:val="00021140"/>
    <w:rsid w:val="00027881"/>
    <w:rsid w:val="0003205A"/>
    <w:rsid w:val="00045DBE"/>
    <w:rsid w:val="000464F0"/>
    <w:rsid w:val="00075F80"/>
    <w:rsid w:val="00084B58"/>
    <w:rsid w:val="000954EA"/>
    <w:rsid w:val="00097ABD"/>
    <w:rsid w:val="000A62EC"/>
    <w:rsid w:val="000C167A"/>
    <w:rsid w:val="000C3D3C"/>
    <w:rsid w:val="000C4BC2"/>
    <w:rsid w:val="000C725F"/>
    <w:rsid w:val="000D2057"/>
    <w:rsid w:val="000D3BC1"/>
    <w:rsid w:val="000E58AB"/>
    <w:rsid w:val="00101E67"/>
    <w:rsid w:val="001077B9"/>
    <w:rsid w:val="00116711"/>
    <w:rsid w:val="00140F86"/>
    <w:rsid w:val="00146182"/>
    <w:rsid w:val="0016096A"/>
    <w:rsid w:val="00163C39"/>
    <w:rsid w:val="00177558"/>
    <w:rsid w:val="00187649"/>
    <w:rsid w:val="00192A37"/>
    <w:rsid w:val="001960D6"/>
    <w:rsid w:val="001A3D38"/>
    <w:rsid w:val="001A7DB7"/>
    <w:rsid w:val="001B644D"/>
    <w:rsid w:val="001C2FF4"/>
    <w:rsid w:val="001D056B"/>
    <w:rsid w:val="001E2F27"/>
    <w:rsid w:val="001F49B7"/>
    <w:rsid w:val="001F5E63"/>
    <w:rsid w:val="002036F4"/>
    <w:rsid w:val="00210876"/>
    <w:rsid w:val="002143C7"/>
    <w:rsid w:val="0022757B"/>
    <w:rsid w:val="00231180"/>
    <w:rsid w:val="00240847"/>
    <w:rsid w:val="00254361"/>
    <w:rsid w:val="00263FBF"/>
    <w:rsid w:val="0026585D"/>
    <w:rsid w:val="0026762B"/>
    <w:rsid w:val="00282D90"/>
    <w:rsid w:val="00287A88"/>
    <w:rsid w:val="002950BD"/>
    <w:rsid w:val="002A0077"/>
    <w:rsid w:val="002B1546"/>
    <w:rsid w:val="002C1C45"/>
    <w:rsid w:val="002C4A5B"/>
    <w:rsid w:val="002D2111"/>
    <w:rsid w:val="003210A8"/>
    <w:rsid w:val="00354D0C"/>
    <w:rsid w:val="0036442D"/>
    <w:rsid w:val="003713F0"/>
    <w:rsid w:val="003A2764"/>
    <w:rsid w:val="003B1024"/>
    <w:rsid w:val="003B34D9"/>
    <w:rsid w:val="003C06FC"/>
    <w:rsid w:val="003C4126"/>
    <w:rsid w:val="003C6560"/>
    <w:rsid w:val="003D3032"/>
    <w:rsid w:val="003E24D2"/>
    <w:rsid w:val="003E4D3D"/>
    <w:rsid w:val="003E4F37"/>
    <w:rsid w:val="003F17BC"/>
    <w:rsid w:val="003F49B3"/>
    <w:rsid w:val="0040158A"/>
    <w:rsid w:val="00410DA1"/>
    <w:rsid w:val="00414CF1"/>
    <w:rsid w:val="00461C19"/>
    <w:rsid w:val="00463AF0"/>
    <w:rsid w:val="00477FBD"/>
    <w:rsid w:val="00484982"/>
    <w:rsid w:val="004A4D12"/>
    <w:rsid w:val="004A640D"/>
    <w:rsid w:val="004B4075"/>
    <w:rsid w:val="004D6BCB"/>
    <w:rsid w:val="004F467E"/>
    <w:rsid w:val="00501398"/>
    <w:rsid w:val="005078CF"/>
    <w:rsid w:val="00510C5D"/>
    <w:rsid w:val="00516877"/>
    <w:rsid w:val="00517BA1"/>
    <w:rsid w:val="005219F4"/>
    <w:rsid w:val="005343EC"/>
    <w:rsid w:val="00550B5F"/>
    <w:rsid w:val="005512B8"/>
    <w:rsid w:val="005522FA"/>
    <w:rsid w:val="00553537"/>
    <w:rsid w:val="0055612D"/>
    <w:rsid w:val="00575AAE"/>
    <w:rsid w:val="00582437"/>
    <w:rsid w:val="00582877"/>
    <w:rsid w:val="00592926"/>
    <w:rsid w:val="00596350"/>
    <w:rsid w:val="005A0AC5"/>
    <w:rsid w:val="005F7B4E"/>
    <w:rsid w:val="00600297"/>
    <w:rsid w:val="00607181"/>
    <w:rsid w:val="006343B4"/>
    <w:rsid w:val="006569DB"/>
    <w:rsid w:val="00685DC2"/>
    <w:rsid w:val="006B75CB"/>
    <w:rsid w:val="006C276E"/>
    <w:rsid w:val="006E6556"/>
    <w:rsid w:val="006F590A"/>
    <w:rsid w:val="00702B37"/>
    <w:rsid w:val="00711214"/>
    <w:rsid w:val="00737C87"/>
    <w:rsid w:val="007404C4"/>
    <w:rsid w:val="0074314F"/>
    <w:rsid w:val="00764267"/>
    <w:rsid w:val="00765A7B"/>
    <w:rsid w:val="00792128"/>
    <w:rsid w:val="00795205"/>
    <w:rsid w:val="00797515"/>
    <w:rsid w:val="007A2871"/>
    <w:rsid w:val="007A5E34"/>
    <w:rsid w:val="007C42CF"/>
    <w:rsid w:val="007D38B1"/>
    <w:rsid w:val="007D68AB"/>
    <w:rsid w:val="008111F6"/>
    <w:rsid w:val="00823010"/>
    <w:rsid w:val="008245D2"/>
    <w:rsid w:val="008262DD"/>
    <w:rsid w:val="00830459"/>
    <w:rsid w:val="008532D2"/>
    <w:rsid w:val="00867C28"/>
    <w:rsid w:val="0087390A"/>
    <w:rsid w:val="00873FB0"/>
    <w:rsid w:val="008757EC"/>
    <w:rsid w:val="008B57E9"/>
    <w:rsid w:val="008D0F0B"/>
    <w:rsid w:val="008F42E7"/>
    <w:rsid w:val="008F7435"/>
    <w:rsid w:val="0090755A"/>
    <w:rsid w:val="00914E20"/>
    <w:rsid w:val="00917CF9"/>
    <w:rsid w:val="0094190A"/>
    <w:rsid w:val="00944612"/>
    <w:rsid w:val="0095615D"/>
    <w:rsid w:val="009C1036"/>
    <w:rsid w:val="009C39BF"/>
    <w:rsid w:val="009F3CD1"/>
    <w:rsid w:val="00A22692"/>
    <w:rsid w:val="00A313A4"/>
    <w:rsid w:val="00A35258"/>
    <w:rsid w:val="00A3558E"/>
    <w:rsid w:val="00A57113"/>
    <w:rsid w:val="00A6034E"/>
    <w:rsid w:val="00A637CF"/>
    <w:rsid w:val="00A6567F"/>
    <w:rsid w:val="00A67D78"/>
    <w:rsid w:val="00A7560B"/>
    <w:rsid w:val="00A8648F"/>
    <w:rsid w:val="00A92362"/>
    <w:rsid w:val="00AA0305"/>
    <w:rsid w:val="00AA2252"/>
    <w:rsid w:val="00AA75EA"/>
    <w:rsid w:val="00AB1E25"/>
    <w:rsid w:val="00AB3B0E"/>
    <w:rsid w:val="00AB502C"/>
    <w:rsid w:val="00AB51BE"/>
    <w:rsid w:val="00AE6E87"/>
    <w:rsid w:val="00B032A0"/>
    <w:rsid w:val="00B31CE8"/>
    <w:rsid w:val="00B8280A"/>
    <w:rsid w:val="00B92BC6"/>
    <w:rsid w:val="00BB2958"/>
    <w:rsid w:val="00BB4032"/>
    <w:rsid w:val="00BC1A7A"/>
    <w:rsid w:val="00BD17B1"/>
    <w:rsid w:val="00C02E30"/>
    <w:rsid w:val="00C04729"/>
    <w:rsid w:val="00C07993"/>
    <w:rsid w:val="00C17A00"/>
    <w:rsid w:val="00C212EE"/>
    <w:rsid w:val="00C3349D"/>
    <w:rsid w:val="00C33A32"/>
    <w:rsid w:val="00C35C82"/>
    <w:rsid w:val="00C37823"/>
    <w:rsid w:val="00C70692"/>
    <w:rsid w:val="00C73AF5"/>
    <w:rsid w:val="00C77298"/>
    <w:rsid w:val="00C9089B"/>
    <w:rsid w:val="00C940D8"/>
    <w:rsid w:val="00C95586"/>
    <w:rsid w:val="00CA30B6"/>
    <w:rsid w:val="00CA657A"/>
    <w:rsid w:val="00CB21BA"/>
    <w:rsid w:val="00CE3382"/>
    <w:rsid w:val="00CE6AFB"/>
    <w:rsid w:val="00CF1D18"/>
    <w:rsid w:val="00CF28E6"/>
    <w:rsid w:val="00CF2BA2"/>
    <w:rsid w:val="00D00AD8"/>
    <w:rsid w:val="00D06A0B"/>
    <w:rsid w:val="00D27B41"/>
    <w:rsid w:val="00D34B1D"/>
    <w:rsid w:val="00D533A2"/>
    <w:rsid w:val="00D73DC1"/>
    <w:rsid w:val="00D76080"/>
    <w:rsid w:val="00DA0F9D"/>
    <w:rsid w:val="00DB6C40"/>
    <w:rsid w:val="00DB7460"/>
    <w:rsid w:val="00DD14C9"/>
    <w:rsid w:val="00DE46B2"/>
    <w:rsid w:val="00E20BA9"/>
    <w:rsid w:val="00E2375C"/>
    <w:rsid w:val="00E25155"/>
    <w:rsid w:val="00E4677E"/>
    <w:rsid w:val="00E61427"/>
    <w:rsid w:val="00E66E91"/>
    <w:rsid w:val="00E754F3"/>
    <w:rsid w:val="00E8080A"/>
    <w:rsid w:val="00E81DAD"/>
    <w:rsid w:val="00EA34B2"/>
    <w:rsid w:val="00EA3D20"/>
    <w:rsid w:val="00EA5D5C"/>
    <w:rsid w:val="00EA7140"/>
    <w:rsid w:val="00ED3F7B"/>
    <w:rsid w:val="00ED7F08"/>
    <w:rsid w:val="00EE20B0"/>
    <w:rsid w:val="00EF1EA3"/>
    <w:rsid w:val="00EF5270"/>
    <w:rsid w:val="00F04B73"/>
    <w:rsid w:val="00F065DD"/>
    <w:rsid w:val="00F125F1"/>
    <w:rsid w:val="00F15B1E"/>
    <w:rsid w:val="00F34344"/>
    <w:rsid w:val="00F60077"/>
    <w:rsid w:val="00FA4170"/>
    <w:rsid w:val="00FA5B87"/>
    <w:rsid w:val="00FB10CD"/>
    <w:rsid w:val="00FB21C3"/>
    <w:rsid w:val="00FC562D"/>
    <w:rsid w:val="00FC5CF3"/>
    <w:rsid w:val="00FF6B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2A8EB"/>
  <w15:chartTrackingRefBased/>
  <w15:docId w15:val="{B40C1A8D-B82B-0A47-B134-A37BBA0D6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DE46B2"/>
    <w:pPr>
      <w:keepNext/>
      <w:keepLines/>
      <w:spacing w:before="240"/>
      <w:outlineLvl w:val="0"/>
    </w:pPr>
    <w:rPr>
      <w:rFonts w:ascii="Century Gothic" w:eastAsiaTheme="majorEastAsia" w:hAnsi="Century Gothic" w:cstheme="majorBidi"/>
      <w:b/>
      <w:szCs w:val="32"/>
    </w:rPr>
  </w:style>
  <w:style w:type="paragraph" w:styleId="Heading2">
    <w:name w:val="heading 2"/>
    <w:basedOn w:val="Normal"/>
    <w:next w:val="Normal"/>
    <w:link w:val="Heading2Char"/>
    <w:uiPriority w:val="9"/>
    <w:unhideWhenUsed/>
    <w:qFormat/>
    <w:rsid w:val="00F6007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5A7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0459"/>
    <w:pPr>
      <w:tabs>
        <w:tab w:val="center" w:pos="4680"/>
        <w:tab w:val="right" w:pos="9360"/>
      </w:tabs>
    </w:pPr>
  </w:style>
  <w:style w:type="character" w:customStyle="1" w:styleId="HeaderChar">
    <w:name w:val="Header Char"/>
    <w:basedOn w:val="DefaultParagraphFont"/>
    <w:link w:val="Header"/>
    <w:uiPriority w:val="99"/>
    <w:rsid w:val="00830459"/>
  </w:style>
  <w:style w:type="paragraph" w:styleId="Footer">
    <w:name w:val="footer"/>
    <w:basedOn w:val="Normal"/>
    <w:link w:val="FooterChar"/>
    <w:uiPriority w:val="99"/>
    <w:unhideWhenUsed/>
    <w:rsid w:val="00830459"/>
    <w:pPr>
      <w:tabs>
        <w:tab w:val="center" w:pos="4680"/>
        <w:tab w:val="right" w:pos="9360"/>
      </w:tabs>
    </w:pPr>
  </w:style>
  <w:style w:type="character" w:customStyle="1" w:styleId="FooterChar">
    <w:name w:val="Footer Char"/>
    <w:basedOn w:val="DefaultParagraphFont"/>
    <w:link w:val="Footer"/>
    <w:uiPriority w:val="99"/>
    <w:rsid w:val="00830459"/>
  </w:style>
  <w:style w:type="paragraph" w:customStyle="1" w:styleId="BodyCopyCondensed">
    <w:name w:val="Body Copy Condensed"/>
    <w:basedOn w:val="Normal"/>
    <w:uiPriority w:val="99"/>
    <w:rsid w:val="001F49B7"/>
    <w:pPr>
      <w:autoSpaceDE w:val="0"/>
      <w:autoSpaceDN w:val="0"/>
      <w:adjustRightInd w:val="0"/>
      <w:spacing w:before="72" w:line="288" w:lineRule="auto"/>
      <w:textAlignment w:val="center"/>
    </w:pPr>
    <w:rPr>
      <w:rFonts w:ascii="Oswald-Light" w:eastAsiaTheme="minorHAnsi" w:hAnsi="Oswald-Light" w:cs="Oswald-Light"/>
      <w:color w:val="000000"/>
      <w:sz w:val="22"/>
      <w:szCs w:val="22"/>
    </w:rPr>
  </w:style>
  <w:style w:type="character" w:styleId="Hyperlink">
    <w:name w:val="Hyperlink"/>
    <w:basedOn w:val="DefaultParagraphFont"/>
    <w:uiPriority w:val="99"/>
    <w:unhideWhenUsed/>
    <w:rsid w:val="000954EA"/>
    <w:rPr>
      <w:color w:val="0563C1" w:themeColor="hyperlink"/>
      <w:u w:val="single"/>
    </w:rPr>
  </w:style>
  <w:style w:type="character" w:customStyle="1" w:styleId="UnresolvedMention1">
    <w:name w:val="Unresolved Mention1"/>
    <w:basedOn w:val="DefaultParagraphFont"/>
    <w:uiPriority w:val="99"/>
    <w:rsid w:val="000954EA"/>
    <w:rPr>
      <w:color w:val="605E5C"/>
      <w:shd w:val="clear" w:color="auto" w:fill="E1DFDD"/>
    </w:rPr>
  </w:style>
  <w:style w:type="character" w:styleId="FollowedHyperlink">
    <w:name w:val="FollowedHyperlink"/>
    <w:basedOn w:val="DefaultParagraphFont"/>
    <w:uiPriority w:val="99"/>
    <w:semiHidden/>
    <w:unhideWhenUsed/>
    <w:rsid w:val="00C04729"/>
    <w:rPr>
      <w:color w:val="954F72" w:themeColor="followedHyperlink"/>
      <w:u w:val="single"/>
    </w:rPr>
  </w:style>
  <w:style w:type="character" w:customStyle="1" w:styleId="Heading1Char">
    <w:name w:val="Heading 1 Char"/>
    <w:basedOn w:val="DefaultParagraphFont"/>
    <w:link w:val="Heading1"/>
    <w:uiPriority w:val="9"/>
    <w:rsid w:val="00DE46B2"/>
    <w:rPr>
      <w:rFonts w:ascii="Century Gothic" w:eastAsiaTheme="majorEastAsia" w:hAnsi="Century Gothic" w:cstheme="majorBidi"/>
      <w:b/>
      <w:szCs w:val="32"/>
    </w:rPr>
  </w:style>
  <w:style w:type="character" w:customStyle="1" w:styleId="Heading2Char">
    <w:name w:val="Heading 2 Char"/>
    <w:basedOn w:val="DefaultParagraphFont"/>
    <w:link w:val="Heading2"/>
    <w:uiPriority w:val="9"/>
    <w:rsid w:val="00F60077"/>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6569DB"/>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6569DB"/>
    <w:pPr>
      <w:spacing w:before="100" w:beforeAutospacing="1" w:after="100" w:afterAutospacing="1"/>
    </w:pPr>
    <w:rPr>
      <w:rFonts w:ascii="Times New Roman" w:eastAsia="Times New Roman" w:hAnsi="Times New Roman" w:cs="Times New Roman"/>
    </w:rPr>
  </w:style>
  <w:style w:type="paragraph" w:customStyle="1" w:styleId="xxmsonormal">
    <w:name w:val="x_xmsonormal"/>
    <w:basedOn w:val="Normal"/>
    <w:rsid w:val="006569DB"/>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E4F37"/>
    <w:rPr>
      <w:b/>
      <w:bCs/>
    </w:rPr>
  </w:style>
  <w:style w:type="character" w:styleId="UnresolvedMention">
    <w:name w:val="Unresolved Mention"/>
    <w:basedOn w:val="DefaultParagraphFont"/>
    <w:uiPriority w:val="99"/>
    <w:semiHidden/>
    <w:unhideWhenUsed/>
    <w:rsid w:val="00097ABD"/>
    <w:rPr>
      <w:color w:val="605E5C"/>
      <w:shd w:val="clear" w:color="auto" w:fill="E1DFDD"/>
    </w:rPr>
  </w:style>
  <w:style w:type="paragraph" w:styleId="NormalWeb">
    <w:name w:val="Normal (Web)"/>
    <w:basedOn w:val="Normal"/>
    <w:uiPriority w:val="99"/>
    <w:unhideWhenUsed/>
    <w:rsid w:val="000464F0"/>
    <w:rPr>
      <w:rFonts w:ascii="Times New Roman" w:hAnsi="Times New Roman" w:cs="Times New Roman"/>
    </w:rPr>
  </w:style>
  <w:style w:type="character" w:customStyle="1" w:styleId="Heading3Char">
    <w:name w:val="Heading 3 Char"/>
    <w:basedOn w:val="DefaultParagraphFont"/>
    <w:link w:val="Heading3"/>
    <w:uiPriority w:val="9"/>
    <w:semiHidden/>
    <w:rsid w:val="00765A7B"/>
    <w:rPr>
      <w:rFonts w:asciiTheme="majorHAnsi" w:eastAsiaTheme="majorEastAsia" w:hAnsiTheme="majorHAnsi" w:cstheme="majorBidi"/>
      <w:color w:val="1F3763" w:themeColor="accent1" w:themeShade="7F"/>
    </w:rPr>
  </w:style>
  <w:style w:type="character" w:styleId="CommentReference">
    <w:name w:val="annotation reference"/>
    <w:basedOn w:val="DefaultParagraphFont"/>
    <w:uiPriority w:val="99"/>
    <w:semiHidden/>
    <w:unhideWhenUsed/>
    <w:rsid w:val="005A0AC5"/>
    <w:rPr>
      <w:sz w:val="16"/>
      <w:szCs w:val="16"/>
    </w:rPr>
  </w:style>
  <w:style w:type="paragraph" w:styleId="CommentText">
    <w:name w:val="annotation text"/>
    <w:basedOn w:val="Normal"/>
    <w:link w:val="CommentTextChar"/>
    <w:uiPriority w:val="99"/>
    <w:unhideWhenUsed/>
    <w:rsid w:val="005A0AC5"/>
    <w:rPr>
      <w:sz w:val="20"/>
      <w:szCs w:val="20"/>
    </w:rPr>
  </w:style>
  <w:style w:type="character" w:customStyle="1" w:styleId="CommentTextChar">
    <w:name w:val="Comment Text Char"/>
    <w:basedOn w:val="DefaultParagraphFont"/>
    <w:link w:val="CommentText"/>
    <w:uiPriority w:val="99"/>
    <w:rsid w:val="005A0AC5"/>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A0AC5"/>
    <w:rPr>
      <w:b/>
      <w:bCs/>
    </w:rPr>
  </w:style>
  <w:style w:type="character" w:customStyle="1" w:styleId="CommentSubjectChar">
    <w:name w:val="Comment Subject Char"/>
    <w:basedOn w:val="CommentTextChar"/>
    <w:link w:val="CommentSubject"/>
    <w:uiPriority w:val="99"/>
    <w:semiHidden/>
    <w:rsid w:val="005A0AC5"/>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7200">
      <w:bodyDiv w:val="1"/>
      <w:marLeft w:val="0"/>
      <w:marRight w:val="0"/>
      <w:marTop w:val="0"/>
      <w:marBottom w:val="0"/>
      <w:divBdr>
        <w:top w:val="none" w:sz="0" w:space="0" w:color="auto"/>
        <w:left w:val="none" w:sz="0" w:space="0" w:color="auto"/>
        <w:bottom w:val="none" w:sz="0" w:space="0" w:color="auto"/>
        <w:right w:val="none" w:sz="0" w:space="0" w:color="auto"/>
      </w:divBdr>
      <w:divsChild>
        <w:div w:id="553124616">
          <w:marLeft w:val="0"/>
          <w:marRight w:val="0"/>
          <w:marTop w:val="0"/>
          <w:marBottom w:val="160"/>
          <w:divBdr>
            <w:top w:val="none" w:sz="0" w:space="0" w:color="auto"/>
            <w:left w:val="none" w:sz="0" w:space="0" w:color="auto"/>
            <w:bottom w:val="none" w:sz="0" w:space="0" w:color="auto"/>
            <w:right w:val="none" w:sz="0" w:space="0" w:color="auto"/>
          </w:divBdr>
        </w:div>
        <w:div w:id="1586383180">
          <w:marLeft w:val="0"/>
          <w:marRight w:val="0"/>
          <w:marTop w:val="0"/>
          <w:marBottom w:val="160"/>
          <w:divBdr>
            <w:top w:val="none" w:sz="0" w:space="0" w:color="auto"/>
            <w:left w:val="none" w:sz="0" w:space="0" w:color="auto"/>
            <w:bottom w:val="none" w:sz="0" w:space="0" w:color="auto"/>
            <w:right w:val="none" w:sz="0" w:space="0" w:color="auto"/>
          </w:divBdr>
        </w:div>
        <w:div w:id="132255042">
          <w:marLeft w:val="0"/>
          <w:marRight w:val="0"/>
          <w:marTop w:val="0"/>
          <w:marBottom w:val="160"/>
          <w:divBdr>
            <w:top w:val="none" w:sz="0" w:space="0" w:color="auto"/>
            <w:left w:val="none" w:sz="0" w:space="0" w:color="auto"/>
            <w:bottom w:val="none" w:sz="0" w:space="0" w:color="auto"/>
            <w:right w:val="none" w:sz="0" w:space="0" w:color="auto"/>
          </w:divBdr>
        </w:div>
      </w:divsChild>
    </w:div>
    <w:div w:id="889927654">
      <w:bodyDiv w:val="1"/>
      <w:marLeft w:val="0"/>
      <w:marRight w:val="0"/>
      <w:marTop w:val="0"/>
      <w:marBottom w:val="0"/>
      <w:divBdr>
        <w:top w:val="none" w:sz="0" w:space="0" w:color="auto"/>
        <w:left w:val="none" w:sz="0" w:space="0" w:color="auto"/>
        <w:bottom w:val="none" w:sz="0" w:space="0" w:color="auto"/>
        <w:right w:val="none" w:sz="0" w:space="0" w:color="auto"/>
      </w:divBdr>
      <w:divsChild>
        <w:div w:id="1717969452">
          <w:marLeft w:val="0"/>
          <w:marRight w:val="0"/>
          <w:marTop w:val="0"/>
          <w:marBottom w:val="160"/>
          <w:divBdr>
            <w:top w:val="none" w:sz="0" w:space="0" w:color="auto"/>
            <w:left w:val="none" w:sz="0" w:space="0" w:color="auto"/>
            <w:bottom w:val="none" w:sz="0" w:space="0" w:color="auto"/>
            <w:right w:val="none" w:sz="0" w:space="0" w:color="auto"/>
          </w:divBdr>
        </w:div>
        <w:div w:id="2087918555">
          <w:marLeft w:val="0"/>
          <w:marRight w:val="0"/>
          <w:marTop w:val="0"/>
          <w:marBottom w:val="160"/>
          <w:divBdr>
            <w:top w:val="none" w:sz="0" w:space="0" w:color="auto"/>
            <w:left w:val="none" w:sz="0" w:space="0" w:color="auto"/>
            <w:bottom w:val="none" w:sz="0" w:space="0" w:color="auto"/>
            <w:right w:val="none" w:sz="0" w:space="0" w:color="auto"/>
          </w:divBdr>
        </w:div>
        <w:div w:id="838077329">
          <w:marLeft w:val="0"/>
          <w:marRight w:val="0"/>
          <w:marTop w:val="0"/>
          <w:marBottom w:val="160"/>
          <w:divBdr>
            <w:top w:val="none" w:sz="0" w:space="0" w:color="auto"/>
            <w:left w:val="none" w:sz="0" w:space="0" w:color="auto"/>
            <w:bottom w:val="none" w:sz="0" w:space="0" w:color="auto"/>
            <w:right w:val="none" w:sz="0" w:space="0" w:color="auto"/>
          </w:divBdr>
        </w:div>
      </w:divsChild>
    </w:div>
    <w:div w:id="1046295415">
      <w:bodyDiv w:val="1"/>
      <w:marLeft w:val="0"/>
      <w:marRight w:val="0"/>
      <w:marTop w:val="0"/>
      <w:marBottom w:val="0"/>
      <w:divBdr>
        <w:top w:val="none" w:sz="0" w:space="0" w:color="auto"/>
        <w:left w:val="none" w:sz="0" w:space="0" w:color="auto"/>
        <w:bottom w:val="none" w:sz="0" w:space="0" w:color="auto"/>
        <w:right w:val="none" w:sz="0" w:space="0" w:color="auto"/>
      </w:divBdr>
      <w:divsChild>
        <w:div w:id="1530214401">
          <w:marLeft w:val="0"/>
          <w:marRight w:val="0"/>
          <w:marTop w:val="0"/>
          <w:marBottom w:val="0"/>
          <w:divBdr>
            <w:top w:val="none" w:sz="0" w:space="0" w:color="auto"/>
            <w:left w:val="none" w:sz="0" w:space="0" w:color="auto"/>
            <w:bottom w:val="none" w:sz="0" w:space="0" w:color="auto"/>
            <w:right w:val="none" w:sz="0" w:space="0" w:color="auto"/>
          </w:divBdr>
        </w:div>
        <w:div w:id="413163717">
          <w:marLeft w:val="0"/>
          <w:marRight w:val="0"/>
          <w:marTop w:val="0"/>
          <w:marBottom w:val="0"/>
          <w:divBdr>
            <w:top w:val="none" w:sz="0" w:space="0" w:color="auto"/>
            <w:left w:val="none" w:sz="0" w:space="0" w:color="auto"/>
            <w:bottom w:val="none" w:sz="0" w:space="0" w:color="auto"/>
            <w:right w:val="none" w:sz="0" w:space="0" w:color="auto"/>
          </w:divBdr>
        </w:div>
        <w:div w:id="2001686726">
          <w:marLeft w:val="0"/>
          <w:marRight w:val="0"/>
          <w:marTop w:val="0"/>
          <w:marBottom w:val="0"/>
          <w:divBdr>
            <w:top w:val="none" w:sz="0" w:space="0" w:color="auto"/>
            <w:left w:val="none" w:sz="0" w:space="0" w:color="auto"/>
            <w:bottom w:val="none" w:sz="0" w:space="0" w:color="auto"/>
            <w:right w:val="none" w:sz="0" w:space="0" w:color="auto"/>
          </w:divBdr>
        </w:div>
        <w:div w:id="1564757103">
          <w:marLeft w:val="0"/>
          <w:marRight w:val="0"/>
          <w:marTop w:val="0"/>
          <w:marBottom w:val="0"/>
          <w:divBdr>
            <w:top w:val="none" w:sz="0" w:space="0" w:color="auto"/>
            <w:left w:val="none" w:sz="0" w:space="0" w:color="auto"/>
            <w:bottom w:val="none" w:sz="0" w:space="0" w:color="auto"/>
            <w:right w:val="none" w:sz="0" w:space="0" w:color="auto"/>
          </w:divBdr>
        </w:div>
        <w:div w:id="1326515450">
          <w:marLeft w:val="0"/>
          <w:marRight w:val="0"/>
          <w:marTop w:val="0"/>
          <w:marBottom w:val="0"/>
          <w:divBdr>
            <w:top w:val="none" w:sz="0" w:space="0" w:color="auto"/>
            <w:left w:val="none" w:sz="0" w:space="0" w:color="auto"/>
            <w:bottom w:val="none" w:sz="0" w:space="0" w:color="auto"/>
            <w:right w:val="none" w:sz="0" w:space="0" w:color="auto"/>
          </w:divBdr>
        </w:div>
        <w:div w:id="1661076905">
          <w:marLeft w:val="0"/>
          <w:marRight w:val="0"/>
          <w:marTop w:val="0"/>
          <w:marBottom w:val="0"/>
          <w:divBdr>
            <w:top w:val="none" w:sz="0" w:space="0" w:color="auto"/>
            <w:left w:val="none" w:sz="0" w:space="0" w:color="auto"/>
            <w:bottom w:val="none" w:sz="0" w:space="0" w:color="auto"/>
            <w:right w:val="none" w:sz="0" w:space="0" w:color="auto"/>
          </w:divBdr>
        </w:div>
        <w:div w:id="820998720">
          <w:marLeft w:val="0"/>
          <w:marRight w:val="0"/>
          <w:marTop w:val="0"/>
          <w:marBottom w:val="0"/>
          <w:divBdr>
            <w:top w:val="none" w:sz="0" w:space="0" w:color="auto"/>
            <w:left w:val="none" w:sz="0" w:space="0" w:color="auto"/>
            <w:bottom w:val="none" w:sz="0" w:space="0" w:color="auto"/>
            <w:right w:val="none" w:sz="0" w:space="0" w:color="auto"/>
          </w:divBdr>
        </w:div>
        <w:div w:id="911618555">
          <w:marLeft w:val="0"/>
          <w:marRight w:val="0"/>
          <w:marTop w:val="0"/>
          <w:marBottom w:val="0"/>
          <w:divBdr>
            <w:top w:val="none" w:sz="0" w:space="0" w:color="auto"/>
            <w:left w:val="none" w:sz="0" w:space="0" w:color="auto"/>
            <w:bottom w:val="none" w:sz="0" w:space="0" w:color="auto"/>
            <w:right w:val="none" w:sz="0" w:space="0" w:color="auto"/>
          </w:divBdr>
        </w:div>
        <w:div w:id="1996226764">
          <w:marLeft w:val="0"/>
          <w:marRight w:val="0"/>
          <w:marTop w:val="0"/>
          <w:marBottom w:val="0"/>
          <w:divBdr>
            <w:top w:val="none" w:sz="0" w:space="0" w:color="auto"/>
            <w:left w:val="none" w:sz="0" w:space="0" w:color="auto"/>
            <w:bottom w:val="none" w:sz="0" w:space="0" w:color="auto"/>
            <w:right w:val="none" w:sz="0" w:space="0" w:color="auto"/>
          </w:divBdr>
        </w:div>
        <w:div w:id="661393631">
          <w:marLeft w:val="0"/>
          <w:marRight w:val="0"/>
          <w:marTop w:val="0"/>
          <w:marBottom w:val="0"/>
          <w:divBdr>
            <w:top w:val="none" w:sz="0" w:space="0" w:color="auto"/>
            <w:left w:val="none" w:sz="0" w:space="0" w:color="auto"/>
            <w:bottom w:val="none" w:sz="0" w:space="0" w:color="auto"/>
            <w:right w:val="none" w:sz="0" w:space="0" w:color="auto"/>
          </w:divBdr>
        </w:div>
        <w:div w:id="1031299728">
          <w:marLeft w:val="0"/>
          <w:marRight w:val="0"/>
          <w:marTop w:val="0"/>
          <w:marBottom w:val="0"/>
          <w:divBdr>
            <w:top w:val="none" w:sz="0" w:space="0" w:color="auto"/>
            <w:left w:val="none" w:sz="0" w:space="0" w:color="auto"/>
            <w:bottom w:val="none" w:sz="0" w:space="0" w:color="auto"/>
            <w:right w:val="none" w:sz="0" w:space="0" w:color="auto"/>
          </w:divBdr>
        </w:div>
        <w:div w:id="1533805097">
          <w:marLeft w:val="0"/>
          <w:marRight w:val="0"/>
          <w:marTop w:val="0"/>
          <w:marBottom w:val="0"/>
          <w:divBdr>
            <w:top w:val="none" w:sz="0" w:space="0" w:color="auto"/>
            <w:left w:val="none" w:sz="0" w:space="0" w:color="auto"/>
            <w:bottom w:val="none" w:sz="0" w:space="0" w:color="auto"/>
            <w:right w:val="none" w:sz="0" w:space="0" w:color="auto"/>
          </w:divBdr>
        </w:div>
        <w:div w:id="1963804929">
          <w:marLeft w:val="0"/>
          <w:marRight w:val="0"/>
          <w:marTop w:val="0"/>
          <w:marBottom w:val="0"/>
          <w:divBdr>
            <w:top w:val="none" w:sz="0" w:space="0" w:color="auto"/>
            <w:left w:val="none" w:sz="0" w:space="0" w:color="auto"/>
            <w:bottom w:val="none" w:sz="0" w:space="0" w:color="auto"/>
            <w:right w:val="none" w:sz="0" w:space="0" w:color="auto"/>
          </w:divBdr>
        </w:div>
      </w:divsChild>
    </w:div>
    <w:div w:id="1072004391">
      <w:bodyDiv w:val="1"/>
      <w:marLeft w:val="0"/>
      <w:marRight w:val="0"/>
      <w:marTop w:val="0"/>
      <w:marBottom w:val="0"/>
      <w:divBdr>
        <w:top w:val="none" w:sz="0" w:space="0" w:color="auto"/>
        <w:left w:val="none" w:sz="0" w:space="0" w:color="auto"/>
        <w:bottom w:val="none" w:sz="0" w:space="0" w:color="auto"/>
        <w:right w:val="none" w:sz="0" w:space="0" w:color="auto"/>
      </w:divBdr>
      <w:divsChild>
        <w:div w:id="1939828101">
          <w:marLeft w:val="0"/>
          <w:marRight w:val="0"/>
          <w:marTop w:val="0"/>
          <w:marBottom w:val="160"/>
          <w:divBdr>
            <w:top w:val="none" w:sz="0" w:space="0" w:color="auto"/>
            <w:left w:val="none" w:sz="0" w:space="0" w:color="auto"/>
            <w:bottom w:val="none" w:sz="0" w:space="0" w:color="auto"/>
            <w:right w:val="none" w:sz="0" w:space="0" w:color="auto"/>
          </w:divBdr>
        </w:div>
        <w:div w:id="795100802">
          <w:marLeft w:val="0"/>
          <w:marRight w:val="0"/>
          <w:marTop w:val="0"/>
          <w:marBottom w:val="160"/>
          <w:divBdr>
            <w:top w:val="none" w:sz="0" w:space="0" w:color="auto"/>
            <w:left w:val="none" w:sz="0" w:space="0" w:color="auto"/>
            <w:bottom w:val="none" w:sz="0" w:space="0" w:color="auto"/>
            <w:right w:val="none" w:sz="0" w:space="0" w:color="auto"/>
          </w:divBdr>
        </w:div>
        <w:div w:id="2141456499">
          <w:marLeft w:val="0"/>
          <w:marRight w:val="0"/>
          <w:marTop w:val="0"/>
          <w:marBottom w:val="160"/>
          <w:divBdr>
            <w:top w:val="none" w:sz="0" w:space="0" w:color="auto"/>
            <w:left w:val="none" w:sz="0" w:space="0" w:color="auto"/>
            <w:bottom w:val="none" w:sz="0" w:space="0" w:color="auto"/>
            <w:right w:val="none" w:sz="0" w:space="0" w:color="auto"/>
          </w:divBdr>
        </w:div>
      </w:divsChild>
    </w:div>
    <w:div w:id="1074624132">
      <w:bodyDiv w:val="1"/>
      <w:marLeft w:val="0"/>
      <w:marRight w:val="0"/>
      <w:marTop w:val="0"/>
      <w:marBottom w:val="0"/>
      <w:divBdr>
        <w:top w:val="none" w:sz="0" w:space="0" w:color="auto"/>
        <w:left w:val="none" w:sz="0" w:space="0" w:color="auto"/>
        <w:bottom w:val="none" w:sz="0" w:space="0" w:color="auto"/>
        <w:right w:val="none" w:sz="0" w:space="0" w:color="auto"/>
      </w:divBdr>
      <w:divsChild>
        <w:div w:id="1774354287">
          <w:marLeft w:val="0"/>
          <w:marRight w:val="0"/>
          <w:marTop w:val="0"/>
          <w:marBottom w:val="0"/>
          <w:divBdr>
            <w:top w:val="none" w:sz="0" w:space="0" w:color="auto"/>
            <w:left w:val="none" w:sz="0" w:space="0" w:color="auto"/>
            <w:bottom w:val="none" w:sz="0" w:space="0" w:color="auto"/>
            <w:right w:val="none" w:sz="0" w:space="0" w:color="auto"/>
          </w:divBdr>
        </w:div>
      </w:divsChild>
    </w:div>
    <w:div w:id="1218668610">
      <w:bodyDiv w:val="1"/>
      <w:marLeft w:val="0"/>
      <w:marRight w:val="0"/>
      <w:marTop w:val="0"/>
      <w:marBottom w:val="0"/>
      <w:divBdr>
        <w:top w:val="none" w:sz="0" w:space="0" w:color="auto"/>
        <w:left w:val="none" w:sz="0" w:space="0" w:color="auto"/>
        <w:bottom w:val="none" w:sz="0" w:space="0" w:color="auto"/>
        <w:right w:val="none" w:sz="0" w:space="0" w:color="auto"/>
      </w:divBdr>
      <w:divsChild>
        <w:div w:id="1976642295">
          <w:marLeft w:val="0"/>
          <w:marRight w:val="0"/>
          <w:marTop w:val="0"/>
          <w:marBottom w:val="160"/>
          <w:divBdr>
            <w:top w:val="none" w:sz="0" w:space="0" w:color="auto"/>
            <w:left w:val="none" w:sz="0" w:space="0" w:color="auto"/>
            <w:bottom w:val="none" w:sz="0" w:space="0" w:color="auto"/>
            <w:right w:val="none" w:sz="0" w:space="0" w:color="auto"/>
          </w:divBdr>
        </w:div>
        <w:div w:id="1453599277">
          <w:marLeft w:val="0"/>
          <w:marRight w:val="0"/>
          <w:marTop w:val="0"/>
          <w:marBottom w:val="160"/>
          <w:divBdr>
            <w:top w:val="none" w:sz="0" w:space="0" w:color="auto"/>
            <w:left w:val="none" w:sz="0" w:space="0" w:color="auto"/>
            <w:bottom w:val="none" w:sz="0" w:space="0" w:color="auto"/>
            <w:right w:val="none" w:sz="0" w:space="0" w:color="auto"/>
          </w:divBdr>
        </w:div>
        <w:div w:id="155727000">
          <w:marLeft w:val="0"/>
          <w:marRight w:val="0"/>
          <w:marTop w:val="0"/>
          <w:marBottom w:val="160"/>
          <w:divBdr>
            <w:top w:val="none" w:sz="0" w:space="0" w:color="auto"/>
            <w:left w:val="none" w:sz="0" w:space="0" w:color="auto"/>
            <w:bottom w:val="none" w:sz="0" w:space="0" w:color="auto"/>
            <w:right w:val="none" w:sz="0" w:space="0" w:color="auto"/>
          </w:divBdr>
        </w:div>
      </w:divsChild>
    </w:div>
    <w:div w:id="1235049717">
      <w:bodyDiv w:val="1"/>
      <w:marLeft w:val="0"/>
      <w:marRight w:val="0"/>
      <w:marTop w:val="0"/>
      <w:marBottom w:val="0"/>
      <w:divBdr>
        <w:top w:val="none" w:sz="0" w:space="0" w:color="auto"/>
        <w:left w:val="none" w:sz="0" w:space="0" w:color="auto"/>
        <w:bottom w:val="none" w:sz="0" w:space="0" w:color="auto"/>
        <w:right w:val="none" w:sz="0" w:space="0" w:color="auto"/>
      </w:divBdr>
      <w:divsChild>
        <w:div w:id="931204659">
          <w:marLeft w:val="0"/>
          <w:marRight w:val="0"/>
          <w:marTop w:val="0"/>
          <w:marBottom w:val="0"/>
          <w:divBdr>
            <w:top w:val="none" w:sz="0" w:space="0" w:color="auto"/>
            <w:left w:val="none" w:sz="0" w:space="0" w:color="auto"/>
            <w:bottom w:val="none" w:sz="0" w:space="0" w:color="auto"/>
            <w:right w:val="none" w:sz="0" w:space="0" w:color="auto"/>
          </w:divBdr>
        </w:div>
        <w:div w:id="1173032858">
          <w:marLeft w:val="0"/>
          <w:marRight w:val="0"/>
          <w:marTop w:val="0"/>
          <w:marBottom w:val="0"/>
          <w:divBdr>
            <w:top w:val="none" w:sz="0" w:space="0" w:color="auto"/>
            <w:left w:val="none" w:sz="0" w:space="0" w:color="auto"/>
            <w:bottom w:val="none" w:sz="0" w:space="0" w:color="auto"/>
            <w:right w:val="none" w:sz="0" w:space="0" w:color="auto"/>
          </w:divBdr>
        </w:div>
        <w:div w:id="258492409">
          <w:marLeft w:val="0"/>
          <w:marRight w:val="0"/>
          <w:marTop w:val="0"/>
          <w:marBottom w:val="0"/>
          <w:divBdr>
            <w:top w:val="none" w:sz="0" w:space="0" w:color="auto"/>
            <w:left w:val="none" w:sz="0" w:space="0" w:color="auto"/>
            <w:bottom w:val="none" w:sz="0" w:space="0" w:color="auto"/>
            <w:right w:val="none" w:sz="0" w:space="0" w:color="auto"/>
          </w:divBdr>
        </w:div>
        <w:div w:id="993990493">
          <w:marLeft w:val="0"/>
          <w:marRight w:val="0"/>
          <w:marTop w:val="0"/>
          <w:marBottom w:val="0"/>
          <w:divBdr>
            <w:top w:val="none" w:sz="0" w:space="0" w:color="auto"/>
            <w:left w:val="none" w:sz="0" w:space="0" w:color="auto"/>
            <w:bottom w:val="none" w:sz="0" w:space="0" w:color="auto"/>
            <w:right w:val="none" w:sz="0" w:space="0" w:color="auto"/>
          </w:divBdr>
        </w:div>
        <w:div w:id="1436054579">
          <w:marLeft w:val="0"/>
          <w:marRight w:val="0"/>
          <w:marTop w:val="0"/>
          <w:marBottom w:val="0"/>
          <w:divBdr>
            <w:top w:val="none" w:sz="0" w:space="0" w:color="auto"/>
            <w:left w:val="none" w:sz="0" w:space="0" w:color="auto"/>
            <w:bottom w:val="none" w:sz="0" w:space="0" w:color="auto"/>
            <w:right w:val="none" w:sz="0" w:space="0" w:color="auto"/>
          </w:divBdr>
        </w:div>
        <w:div w:id="2137136975">
          <w:marLeft w:val="0"/>
          <w:marRight w:val="0"/>
          <w:marTop w:val="0"/>
          <w:marBottom w:val="0"/>
          <w:divBdr>
            <w:top w:val="none" w:sz="0" w:space="0" w:color="auto"/>
            <w:left w:val="none" w:sz="0" w:space="0" w:color="auto"/>
            <w:bottom w:val="none" w:sz="0" w:space="0" w:color="auto"/>
            <w:right w:val="none" w:sz="0" w:space="0" w:color="auto"/>
          </w:divBdr>
        </w:div>
        <w:div w:id="961616884">
          <w:marLeft w:val="0"/>
          <w:marRight w:val="0"/>
          <w:marTop w:val="0"/>
          <w:marBottom w:val="0"/>
          <w:divBdr>
            <w:top w:val="none" w:sz="0" w:space="0" w:color="auto"/>
            <w:left w:val="none" w:sz="0" w:space="0" w:color="auto"/>
            <w:bottom w:val="none" w:sz="0" w:space="0" w:color="auto"/>
            <w:right w:val="none" w:sz="0" w:space="0" w:color="auto"/>
          </w:divBdr>
        </w:div>
        <w:div w:id="2124837652">
          <w:marLeft w:val="0"/>
          <w:marRight w:val="0"/>
          <w:marTop w:val="0"/>
          <w:marBottom w:val="0"/>
          <w:divBdr>
            <w:top w:val="none" w:sz="0" w:space="0" w:color="auto"/>
            <w:left w:val="none" w:sz="0" w:space="0" w:color="auto"/>
            <w:bottom w:val="none" w:sz="0" w:space="0" w:color="auto"/>
            <w:right w:val="none" w:sz="0" w:space="0" w:color="auto"/>
          </w:divBdr>
        </w:div>
        <w:div w:id="2078283967">
          <w:marLeft w:val="0"/>
          <w:marRight w:val="0"/>
          <w:marTop w:val="0"/>
          <w:marBottom w:val="0"/>
          <w:divBdr>
            <w:top w:val="none" w:sz="0" w:space="0" w:color="auto"/>
            <w:left w:val="none" w:sz="0" w:space="0" w:color="auto"/>
            <w:bottom w:val="none" w:sz="0" w:space="0" w:color="auto"/>
            <w:right w:val="none" w:sz="0" w:space="0" w:color="auto"/>
          </w:divBdr>
        </w:div>
        <w:div w:id="1477259509">
          <w:marLeft w:val="0"/>
          <w:marRight w:val="0"/>
          <w:marTop w:val="0"/>
          <w:marBottom w:val="0"/>
          <w:divBdr>
            <w:top w:val="none" w:sz="0" w:space="0" w:color="auto"/>
            <w:left w:val="none" w:sz="0" w:space="0" w:color="auto"/>
            <w:bottom w:val="none" w:sz="0" w:space="0" w:color="auto"/>
            <w:right w:val="none" w:sz="0" w:space="0" w:color="auto"/>
          </w:divBdr>
        </w:div>
        <w:div w:id="1280842904">
          <w:marLeft w:val="0"/>
          <w:marRight w:val="0"/>
          <w:marTop w:val="0"/>
          <w:marBottom w:val="0"/>
          <w:divBdr>
            <w:top w:val="none" w:sz="0" w:space="0" w:color="auto"/>
            <w:left w:val="none" w:sz="0" w:space="0" w:color="auto"/>
            <w:bottom w:val="none" w:sz="0" w:space="0" w:color="auto"/>
            <w:right w:val="none" w:sz="0" w:space="0" w:color="auto"/>
          </w:divBdr>
        </w:div>
        <w:div w:id="355742479">
          <w:marLeft w:val="0"/>
          <w:marRight w:val="0"/>
          <w:marTop w:val="0"/>
          <w:marBottom w:val="0"/>
          <w:divBdr>
            <w:top w:val="none" w:sz="0" w:space="0" w:color="auto"/>
            <w:left w:val="none" w:sz="0" w:space="0" w:color="auto"/>
            <w:bottom w:val="none" w:sz="0" w:space="0" w:color="auto"/>
            <w:right w:val="none" w:sz="0" w:space="0" w:color="auto"/>
          </w:divBdr>
        </w:div>
        <w:div w:id="16269590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bsnjaesnews.rutgers.edu/2026/05/distinguished-professor-ximing-guo-honored-with-2026-samuel-s-baxter-memorial-awar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ebs.rutgers.edu/graduation"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go.rutgers.edu/awotzzk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Laura%20Lawson%20%3cljlawson@sebs.rutgers.edu%3e" TargetMode="External"/><Relationship Id="rId2" Type="http://schemas.openxmlformats.org/officeDocument/2006/relationships/hyperlink" Target="http://sebs.rutgers.edu/" TargetMode="External"/><Relationship Id="rId1" Type="http://schemas.openxmlformats.org/officeDocument/2006/relationships/image" Target="media/image5.jpg"/><Relationship Id="rId4" Type="http://schemas.openxmlformats.org/officeDocument/2006/relationships/hyperlink" Target="http://njaes.rutgers.edu/"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mailto:Laura%20Lawson%20%3cljlawson@sebs.rutgers.edu%3e" TargetMode="External"/><Relationship Id="rId2" Type="http://schemas.openxmlformats.org/officeDocument/2006/relationships/hyperlink" Target="http://sebs.rutgers.edu/" TargetMode="External"/><Relationship Id="rId1" Type="http://schemas.openxmlformats.org/officeDocument/2006/relationships/image" Target="media/image5.jpg"/><Relationship Id="rId4" Type="http://schemas.openxmlformats.org/officeDocument/2006/relationships/hyperlink" Target="http://njaes.rutgers.ed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def3ca3-5535-4985-9e35-ab8e6d7d127e">
      <Terms xmlns="http://schemas.microsoft.com/office/infopath/2007/PartnerControls"/>
    </lcf76f155ced4ddcb4097134ff3c332f>
    <TaxCatchAll xmlns="f1db5efc-b246-4c12-83b9-2b539328037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4AB53A94A704F4A8194D0C05AA48798" ma:contentTypeVersion="18" ma:contentTypeDescription="Create a new document." ma:contentTypeScope="" ma:versionID="6fc8677024c1ea8f15b74f1cfa353293">
  <xsd:schema xmlns:xsd="http://www.w3.org/2001/XMLSchema" xmlns:xs="http://www.w3.org/2001/XMLSchema" xmlns:p="http://schemas.microsoft.com/office/2006/metadata/properties" xmlns:ns2="bdef3ca3-5535-4985-9e35-ab8e6d7d127e" xmlns:ns3="f1db5efc-b246-4c12-83b9-2b539328037d" targetNamespace="http://schemas.microsoft.com/office/2006/metadata/properties" ma:root="true" ma:fieldsID="0c7d2c9bf380349293ebe6389709dff9" ns2:_="" ns3:_="">
    <xsd:import namespace="bdef3ca3-5535-4985-9e35-ab8e6d7d127e"/>
    <xsd:import namespace="f1db5efc-b246-4c12-83b9-2b53932803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f3ca3-5535-4985-9e35-ab8e6d7d1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db5efc-b246-4c12-83b9-2b539328037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3d8f6d-7d65-471b-8966-47a3d38ca4d5}" ma:internalName="TaxCatchAll" ma:showField="CatchAllData" ma:web="f1db5efc-b246-4c12-83b9-2b53932803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F3A18-0181-47DC-A7B7-CED2BE0810BF}">
  <ds:schemaRefs>
    <ds:schemaRef ds:uri="http://schemas.microsoft.com/office/2006/metadata/properties"/>
    <ds:schemaRef ds:uri="http://schemas.microsoft.com/office/infopath/2007/PartnerControls"/>
    <ds:schemaRef ds:uri="bdef3ca3-5535-4985-9e35-ab8e6d7d127e"/>
    <ds:schemaRef ds:uri="f1db5efc-b246-4c12-83b9-2b539328037d"/>
  </ds:schemaRefs>
</ds:datastoreItem>
</file>

<file path=customXml/itemProps2.xml><?xml version="1.0" encoding="utf-8"?>
<ds:datastoreItem xmlns:ds="http://schemas.openxmlformats.org/officeDocument/2006/customXml" ds:itemID="{909147A3-6964-4CA2-9A78-827492524AD3}">
  <ds:schemaRefs>
    <ds:schemaRef ds:uri="http://schemas.openxmlformats.org/officeDocument/2006/bibliography"/>
  </ds:schemaRefs>
</ds:datastoreItem>
</file>

<file path=customXml/itemProps3.xml><?xml version="1.0" encoding="utf-8"?>
<ds:datastoreItem xmlns:ds="http://schemas.openxmlformats.org/officeDocument/2006/customXml" ds:itemID="{43C11F17-F732-4D40-BE46-3B17BE031E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f3ca3-5535-4985-9e35-ab8e6d7d127e"/>
    <ds:schemaRef ds:uri="f1db5efc-b246-4c12-83b9-2b53932803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FB2823-2245-40D9-92EC-4806786B75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Pages>
  <Words>878</Words>
  <Characters>5484</Characters>
  <Application>Microsoft Office Word</Application>
  <DocSecurity>0</DocSecurity>
  <Lines>78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Board of Agriculture Report Template</dc:title>
  <dc:subject/>
  <dc:creator>Lori OCM</dc:creator>
  <cp:keywords/>
  <dc:description/>
  <cp:lastModifiedBy>Paula Walcott-Quintin</cp:lastModifiedBy>
  <cp:revision>86</cp:revision>
  <cp:lastPrinted>2026-05-19T18:06:00Z</cp:lastPrinted>
  <dcterms:created xsi:type="dcterms:W3CDTF">2026-04-07T13:27:00Z</dcterms:created>
  <dcterms:modified xsi:type="dcterms:W3CDTF">2026-05-28T13:40:00Z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0x01010064AB53A94A704F4A8194D0C05AA48798</vt:lpwstr>
  </property>
</Properties>
</file>