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687E" w14:textId="45AE4C8A" w:rsidR="00263FBF" w:rsidRDefault="009352B2" w:rsidP="00AE6E87">
      <w:pPr>
        <w:pStyle w:val="Heading1"/>
        <w:jc w:val="center"/>
        <w:rPr>
          <w:bCs/>
          <w:color w:val="0D0D0D" w:themeColor="text1" w:themeTint="F2"/>
        </w:rPr>
      </w:pPr>
      <w:r>
        <w:rPr>
          <w:bCs/>
          <w:color w:val="0D0D0D" w:themeColor="text1" w:themeTint="F2"/>
        </w:rPr>
        <w:t>Ju</w:t>
      </w:r>
      <w:r w:rsidR="00941ED5">
        <w:rPr>
          <w:bCs/>
          <w:color w:val="0D0D0D" w:themeColor="text1" w:themeTint="F2"/>
        </w:rPr>
        <w:t>ly</w:t>
      </w:r>
      <w:r>
        <w:rPr>
          <w:bCs/>
          <w:color w:val="0D0D0D" w:themeColor="text1" w:themeTint="F2"/>
        </w:rPr>
        <w:t xml:space="preserve"> </w:t>
      </w:r>
      <w:r w:rsidR="00021140">
        <w:rPr>
          <w:bCs/>
          <w:color w:val="0D0D0D" w:themeColor="text1" w:themeTint="F2"/>
        </w:rPr>
        <w:t>2026</w:t>
      </w:r>
    </w:p>
    <w:p w14:paraId="0D5DE719" w14:textId="77777777" w:rsidR="000D7823" w:rsidRDefault="000D7823" w:rsidP="000D7823">
      <w:pPr>
        <w:ind w:firstLine="720"/>
        <w:rPr>
          <w:rFonts w:ascii="Century Gothic" w:eastAsiaTheme="majorEastAsia" w:hAnsi="Century Gothic" w:cstheme="majorBidi"/>
          <w:b/>
          <w:bCs/>
          <w:szCs w:val="32"/>
        </w:rPr>
      </w:pPr>
    </w:p>
    <w:p w14:paraId="6244BAD6" w14:textId="29917027" w:rsidR="000D7823" w:rsidRPr="000D7823" w:rsidRDefault="000D7823" w:rsidP="000D7823">
      <w:pPr>
        <w:ind w:firstLine="720"/>
        <w:rPr>
          <w:rFonts w:ascii="Century Gothic" w:eastAsiaTheme="majorEastAsia" w:hAnsi="Century Gothic" w:cstheme="majorBidi"/>
          <w:b/>
          <w:szCs w:val="32"/>
        </w:rPr>
      </w:pPr>
      <w:r w:rsidRPr="000D7823">
        <w:rPr>
          <w:rFonts w:ascii="Century Gothic" w:eastAsiaTheme="majorEastAsia" w:hAnsi="Century Gothic" w:cstheme="majorBidi"/>
          <w:b/>
          <w:bCs/>
          <w:szCs w:val="32"/>
        </w:rPr>
        <w:t xml:space="preserve">Rutgers 4-H </w:t>
      </w:r>
      <w:r w:rsidR="00306710">
        <w:rPr>
          <w:rFonts w:ascii="Century Gothic" w:eastAsiaTheme="majorEastAsia" w:hAnsi="Century Gothic" w:cstheme="majorBidi"/>
          <w:b/>
          <w:bCs/>
          <w:szCs w:val="32"/>
        </w:rPr>
        <w:t xml:space="preserve">Hosts </w:t>
      </w:r>
      <w:r w:rsidRPr="000D7823">
        <w:rPr>
          <w:rFonts w:ascii="Century Gothic" w:eastAsiaTheme="majorEastAsia" w:hAnsi="Century Gothic" w:cstheme="majorBidi"/>
          <w:b/>
          <w:bCs/>
          <w:szCs w:val="32"/>
        </w:rPr>
        <w:t>State Teen Leadership Conference</w:t>
      </w:r>
    </w:p>
    <w:p w14:paraId="5A5FA959" w14:textId="0102AC35" w:rsidR="009C791C" w:rsidRDefault="0087466C" w:rsidP="009F7728">
      <w:pPr>
        <w:ind w:left="720"/>
      </w:pPr>
      <w:r w:rsidRPr="00137A07">
        <w:rPr>
          <w:noProof/>
        </w:rPr>
        <w:drawing>
          <wp:anchor distT="0" distB="0" distL="114300" distR="114300" simplePos="0" relativeHeight="251678720" behindDoc="1" locked="0" layoutInCell="1" allowOverlap="1" wp14:anchorId="055399B5" wp14:editId="32C5193D">
            <wp:simplePos x="0" y="0"/>
            <wp:positionH relativeFrom="column">
              <wp:posOffset>457200</wp:posOffset>
            </wp:positionH>
            <wp:positionV relativeFrom="paragraph">
              <wp:posOffset>39370</wp:posOffset>
            </wp:positionV>
            <wp:extent cx="2293620" cy="1259205"/>
            <wp:effectExtent l="0" t="0" r="0" b="0"/>
            <wp:wrapTight wrapText="bothSides">
              <wp:wrapPolygon edited="0">
                <wp:start x="0" y="0"/>
                <wp:lineTo x="0" y="21241"/>
                <wp:lineTo x="21349" y="21241"/>
                <wp:lineTo x="21349" y="0"/>
                <wp:lineTo x="0" y="0"/>
              </wp:wrapPolygon>
            </wp:wrapTight>
            <wp:docPr id="1894612533" name="Picture 1" descr="Photograph of a group of youths balancing a plate with an egg as they participate in a group activity. Background features a white banner with red &quot;R&quot; letters and green 4-H clover symbols, indicating an association with a Rutgers 4-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12533" name="Picture 1" descr="Photograph of a group of youths balancing a plate with an egg as they participate in a group activity. Background features a white banner with red &quot;R&quot; letters and green 4-H clover symbols, indicating an association with a Rutgers 4-H event."/>
                    <pic:cNvPicPr/>
                  </pic:nvPicPr>
                  <pic:blipFill rotWithShape="1">
                    <a:blip r:embed="rId10">
                      <a:extLst>
                        <a:ext uri="{28A0092B-C50C-407E-A947-70E740481C1C}">
                          <a14:useLocalDpi xmlns:a14="http://schemas.microsoft.com/office/drawing/2010/main" val="0"/>
                        </a:ext>
                      </a:extLst>
                    </a:blip>
                    <a:srcRect t="2492" b="14020"/>
                    <a:stretch>
                      <a:fillRect/>
                    </a:stretch>
                  </pic:blipFill>
                  <pic:spPr bwMode="auto">
                    <a:xfrm>
                      <a:off x="0" y="0"/>
                      <a:ext cx="2293620" cy="1259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1FDE">
        <w:t xml:space="preserve">The </w:t>
      </w:r>
      <w:r w:rsidR="000D7823" w:rsidRPr="000D7823">
        <w:t xml:space="preserve">Rutgers 4-H State Teen Leadership Conference </w:t>
      </w:r>
      <w:r w:rsidR="00A71FDE">
        <w:t xml:space="preserve">welcomed </w:t>
      </w:r>
      <w:r w:rsidR="000D7823" w:rsidRPr="000D7823">
        <w:t xml:space="preserve">43 high school youth from 17 New Jersey counties to the Rutgers–New Brunswick campus for a weekend of leadership development, college readiness, and experiential learning. </w:t>
      </w:r>
      <w:r w:rsidR="000A6187">
        <w:t>Hosted by the Department of 4-H Youth Development</w:t>
      </w:r>
      <w:r w:rsidR="004D31C5">
        <w:t xml:space="preserve"> from </w:t>
      </w:r>
      <w:r w:rsidR="005F3279">
        <w:t>June 26 to 28</w:t>
      </w:r>
      <w:r w:rsidR="000A6187">
        <w:t xml:space="preserve">, the conference was </w:t>
      </w:r>
      <w:r w:rsidR="007369F7">
        <w:t>d</w:t>
      </w:r>
      <w:r w:rsidR="000D7823" w:rsidRPr="000D7823">
        <w:t xml:space="preserve">esigned to build a "bridge to Rutgers" </w:t>
      </w:r>
      <w:r w:rsidR="007369F7">
        <w:t>and</w:t>
      </w:r>
      <w:r w:rsidR="000D7823" w:rsidRPr="000D7823">
        <w:t xml:space="preserve"> connected participants with university faculty, research, and academic programs through hands-on experiences in the Food Science, Marine </w:t>
      </w:r>
      <w:r w:rsidR="007369F7">
        <w:t xml:space="preserve">and Coastal </w:t>
      </w:r>
      <w:r w:rsidR="000D7823" w:rsidRPr="000D7823">
        <w:t>Science</w:t>
      </w:r>
      <w:r w:rsidR="007369F7">
        <w:t>s</w:t>
      </w:r>
      <w:r w:rsidR="000D7823" w:rsidRPr="000D7823">
        <w:t xml:space="preserve">, and Engineering departments. </w:t>
      </w:r>
      <w:r w:rsidR="001A7E8E">
        <w:t>Y</w:t>
      </w:r>
      <w:r w:rsidR="000D7823" w:rsidRPr="000D7823">
        <w:t xml:space="preserve">outh </w:t>
      </w:r>
      <w:r w:rsidR="001A7E8E">
        <w:t xml:space="preserve">received </w:t>
      </w:r>
      <w:r w:rsidR="000D7823" w:rsidRPr="000D7823">
        <w:t xml:space="preserve">an authentic introduction to the Rutgers student experience, research excellence, and the </w:t>
      </w:r>
      <w:r w:rsidR="007369F7">
        <w:t>u</w:t>
      </w:r>
      <w:r w:rsidR="000D7823" w:rsidRPr="000D7823">
        <w:t>niversity's land-grant mission. Rutgers</w:t>
      </w:r>
      <w:r w:rsidR="00B47D7A">
        <w:t xml:space="preserve"> is </w:t>
      </w:r>
      <w:r w:rsidR="000D7823" w:rsidRPr="000D7823">
        <w:t>commit</w:t>
      </w:r>
      <w:r w:rsidR="00B47D7A">
        <w:t>ted</w:t>
      </w:r>
      <w:r w:rsidR="000D7823" w:rsidRPr="000D7823">
        <w:t xml:space="preserve"> to developing the next generation of leaders while strengthening the connection between New Jersey 4-H and the </w:t>
      </w:r>
      <w:r w:rsidR="00306710">
        <w:t>u</w:t>
      </w:r>
      <w:r w:rsidR="000D7823" w:rsidRPr="000D7823">
        <w:t>niversity through meaningful, research-based educational experiences.</w:t>
      </w:r>
    </w:p>
    <w:p w14:paraId="4EDA511F" w14:textId="77777777" w:rsidR="007C437D" w:rsidRPr="009F7728" w:rsidRDefault="007C437D" w:rsidP="009F7728">
      <w:pPr>
        <w:ind w:left="720"/>
      </w:pPr>
    </w:p>
    <w:p w14:paraId="654876BB" w14:textId="4C55AB55" w:rsidR="00C10C7F" w:rsidRDefault="002A7DCF" w:rsidP="00454641">
      <w:pPr>
        <w:spacing w:after="160"/>
        <w:ind w:left="720"/>
      </w:pPr>
      <w:r w:rsidRPr="001D3BD2">
        <w:rPr>
          <w:rFonts w:ascii="Century Gothic" w:eastAsiaTheme="majorEastAsia" w:hAnsi="Century Gothic" w:cstheme="majorBidi"/>
          <w:b/>
          <w:noProof/>
          <w:szCs w:val="32"/>
        </w:rPr>
        <mc:AlternateContent>
          <mc:Choice Requires="wps">
            <w:drawing>
              <wp:anchor distT="45720" distB="45720" distL="114300" distR="114300" simplePos="0" relativeHeight="251677696" behindDoc="0" locked="0" layoutInCell="1" allowOverlap="1" wp14:anchorId="73C16EB8" wp14:editId="0B56EDB8">
                <wp:simplePos x="0" y="0"/>
                <wp:positionH relativeFrom="column">
                  <wp:posOffset>403860</wp:posOffset>
                </wp:positionH>
                <wp:positionV relativeFrom="paragraph">
                  <wp:posOffset>1370330</wp:posOffset>
                </wp:positionV>
                <wp:extent cx="1851660" cy="411480"/>
                <wp:effectExtent l="0" t="0" r="0" b="7620"/>
                <wp:wrapSquare wrapText="bothSides"/>
                <wp:docPr id="98120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411480"/>
                        </a:xfrm>
                        <a:prstGeom prst="rect">
                          <a:avLst/>
                        </a:prstGeom>
                        <a:solidFill>
                          <a:srgbClr val="FFFFFF"/>
                        </a:solidFill>
                        <a:ln w="9525">
                          <a:noFill/>
                          <a:miter lim="800000"/>
                          <a:headEnd/>
                          <a:tailEnd/>
                        </a:ln>
                      </wps:spPr>
                      <wps:txbx>
                        <w:txbxContent>
                          <w:p w14:paraId="7D440ACE" w14:textId="2D2C7C08" w:rsidR="001D3BD2" w:rsidRPr="001D3BD2" w:rsidRDefault="001D3BD2">
                            <w:pPr>
                              <w:rPr>
                                <w:sz w:val="20"/>
                                <w:szCs w:val="20"/>
                              </w:rPr>
                            </w:pPr>
                            <w:r w:rsidRPr="001D3BD2">
                              <w:rPr>
                                <w:sz w:val="20"/>
                                <w:szCs w:val="20"/>
                              </w:rPr>
                              <w:t>David Robinson, at left, pictured with John Krasting.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16EB8" id="_x0000_t202" coordsize="21600,21600" o:spt="202" path="m,l,21600r21600,l21600,xe">
                <v:stroke joinstyle="miter"/>
                <v:path gradientshapeok="t" o:connecttype="rect"/>
              </v:shapetype>
              <v:shape id="Text Box 2" o:spid="_x0000_s1026" type="#_x0000_t202" style="position:absolute;left:0;text-align:left;margin-left:31.8pt;margin-top:107.9pt;width:145.8pt;height:32.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rgDAIAAPYDAAAOAAAAZHJzL2Uyb0RvYy54bWysU8Fu2zAMvQ/YPwi6L46DJEuNOEWXLsOA&#10;rhvQ7QNkWY6FyaJGKbGzrx8lp2nQ3Yb5IJAm9Ug+Pq1vh86wo0KvwZY8n0w5U1ZCre2+5D++796t&#10;OPNB2FoYsKrkJ+X57ebtm3XvCjWDFkytkBGI9UXvSt6G4Ios87JVnfATcMpSsAHsRCAX91mNoif0&#10;zmSz6XSZ9YC1Q5DKe/p7Pwb5JuE3jZLha9N4FZgpOfUW0onprOKZbdai2KNwrZbnNsQ/dNEJbano&#10;BepeBMEOqP+C6rRE8NCEiYQug6bRUqUZaJp8+mqap1Y4lWYhcry70OT/H6x8PD65b8jC8AEGWmAa&#10;wrsHkD89s7Bthd2rO0ToWyVqKpxHyrLe+eJ8NVLtCx9Bqv4L1LRkcQiQgIYGu8gKzckInRZwupCu&#10;hsBkLLla5MslhSTF5nk+X6WtZKJ4vu3Qh08KOhaNkiMtNaGL44MPsRtRPKfEYh6MrnfamOTgvtoa&#10;ZEdBAtilLw3wKs1Y1pf8ZjFbJGQL8X7SRqcDCdToruSrafxGyUQ2Pto6pQShzWhTJ8ae6YmMjNyE&#10;oRooMdJUQX0iohBGIdLDIaMF/M1ZTyIsuf91EKg4M58tkX2Tz+dRtcmZL97PyMHrSHUdEVYSVMkD&#10;Z6O5DUnpkQcLd7SURie+Xjo590riSjSeH0JU77Wfsl6e6+YPAAAA//8DAFBLAwQUAAYACAAAACEA&#10;WQtYgN4AAAAKAQAADwAAAGRycy9kb3ducmV2LnhtbEyPwU7DMAyG70i8Q2QkLoil62g2StMJkEBc&#10;N/YAbpO1FY1TNdnavT3mxI62P/3+/mI7u16c7Rg6TxqWiwSEpdqbjhoNh++Pxw2IEJEM9p6shosN&#10;sC1vbwrMjZ9oZ8/72AgOoZCjhjbGIZcy1K11GBZ+sMS3ox8dRh7HRpoRJw53vUyTREmHHfGHFgf7&#10;3tr6Z39yGo5f00P2PFWf8bDePak37NaVv2h9fze/voCIdo7/MPzpszqU7FT5E5kgeg1qpZjUkC4z&#10;rsDAKstSEBVvNokCWRbyukL5CwAA//8DAFBLAQItABQABgAIAAAAIQC2gziS/gAAAOEBAAATAAAA&#10;AAAAAAAAAAAAAAAAAABbQ29udGVudF9UeXBlc10ueG1sUEsBAi0AFAAGAAgAAAAhADj9If/WAAAA&#10;lAEAAAsAAAAAAAAAAAAAAAAALwEAAF9yZWxzLy5yZWxzUEsBAi0AFAAGAAgAAAAhACtlyuAMAgAA&#10;9gMAAA4AAAAAAAAAAAAAAAAALgIAAGRycy9lMm9Eb2MueG1sUEsBAi0AFAAGAAgAAAAhAFkLWIDe&#10;AAAACgEAAA8AAAAAAAAAAAAAAAAAZgQAAGRycy9kb3ducmV2LnhtbFBLBQYAAAAABAAEAPMAAABx&#10;BQAAAAA=&#10;" stroked="f">
                <v:textbox>
                  <w:txbxContent>
                    <w:p w14:paraId="7D440ACE" w14:textId="2D2C7C08" w:rsidR="001D3BD2" w:rsidRPr="001D3BD2" w:rsidRDefault="001D3BD2">
                      <w:pPr>
                        <w:rPr>
                          <w:sz w:val="20"/>
                          <w:szCs w:val="20"/>
                        </w:rPr>
                      </w:pPr>
                      <w:r w:rsidRPr="001D3BD2">
                        <w:rPr>
                          <w:sz w:val="20"/>
                          <w:szCs w:val="20"/>
                        </w:rPr>
                        <w:t>David Robinson, at left, pictured with John Krasting.</w:t>
                      </w:r>
                    </w:p>
                  </w:txbxContent>
                </v:textbox>
                <w10:wrap type="square"/>
              </v:shape>
            </w:pict>
          </mc:Fallback>
        </mc:AlternateContent>
      </w:r>
      <w:r w:rsidRPr="00F92B04">
        <w:rPr>
          <w:noProof/>
        </w:rPr>
        <w:drawing>
          <wp:anchor distT="0" distB="0" distL="114300" distR="114300" simplePos="0" relativeHeight="251675648" behindDoc="1" locked="0" layoutInCell="1" allowOverlap="1" wp14:anchorId="1F1E9EAE" wp14:editId="058CADB0">
            <wp:simplePos x="0" y="0"/>
            <wp:positionH relativeFrom="column">
              <wp:posOffset>472440</wp:posOffset>
            </wp:positionH>
            <wp:positionV relativeFrom="paragraph">
              <wp:posOffset>227330</wp:posOffset>
            </wp:positionV>
            <wp:extent cx="1775460" cy="1226185"/>
            <wp:effectExtent l="0" t="0" r="0" b="0"/>
            <wp:wrapTight wrapText="bothSides">
              <wp:wrapPolygon edited="0">
                <wp:start x="0" y="0"/>
                <wp:lineTo x="0" y="21141"/>
                <wp:lineTo x="21322" y="21141"/>
                <wp:lineTo x="21322" y="0"/>
                <wp:lineTo x="0" y="0"/>
              </wp:wrapPolygon>
            </wp:wrapTight>
            <wp:docPr id="2024316072" name="Picture 7" descr="Photograph of two men standing outdoors on grass, posing with a tall tripod-mounted device featuring multiple electronic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16072" name="Picture 7" descr="Photograph of two men standing outdoors on grass, posing with a tall tripod-mounted device featuring multiple electronic components."/>
                    <pic:cNvPicPr>
                      <a:picLocks noChangeAspect="1" noChangeArrowheads="1"/>
                    </pic:cNvPicPr>
                  </pic:nvPicPr>
                  <pic:blipFill rotWithShape="1">
                    <a:blip r:embed="rId11">
                      <a:extLst>
                        <a:ext uri="{28A0092B-C50C-407E-A947-70E740481C1C}">
                          <a14:useLocalDpi xmlns:a14="http://schemas.microsoft.com/office/drawing/2010/main" val="0"/>
                        </a:ext>
                      </a:extLst>
                    </a:blip>
                    <a:srcRect l="27529" t="8695" r="29789" b="40063"/>
                    <a:stretch>
                      <a:fillRect/>
                    </a:stretch>
                  </pic:blipFill>
                  <pic:spPr bwMode="auto">
                    <a:xfrm>
                      <a:off x="0" y="0"/>
                      <a:ext cx="1775460" cy="1226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437D" w:rsidRPr="007C437D">
        <w:rPr>
          <w:rFonts w:ascii="Century Gothic" w:eastAsiaTheme="majorEastAsia" w:hAnsi="Century Gothic" w:cstheme="majorBidi"/>
          <w:b/>
          <w:szCs w:val="32"/>
        </w:rPr>
        <w:t>New Leadership</w:t>
      </w:r>
      <w:r w:rsidR="00D468EB">
        <w:rPr>
          <w:rFonts w:ascii="Century Gothic" w:eastAsiaTheme="majorEastAsia" w:hAnsi="Century Gothic" w:cstheme="majorBidi"/>
          <w:b/>
          <w:szCs w:val="32"/>
        </w:rPr>
        <w:t xml:space="preserve"> in</w:t>
      </w:r>
      <w:r w:rsidR="007C437D">
        <w:rPr>
          <w:rFonts w:ascii="Century Gothic" w:eastAsiaTheme="majorEastAsia" w:hAnsi="Century Gothic" w:cstheme="majorBidi"/>
          <w:b/>
          <w:szCs w:val="32"/>
        </w:rPr>
        <w:t xml:space="preserve"> NJ State Climatologist </w:t>
      </w:r>
      <w:r w:rsidR="00D468EB">
        <w:rPr>
          <w:rFonts w:ascii="Century Gothic" w:eastAsiaTheme="majorEastAsia" w:hAnsi="Century Gothic" w:cstheme="majorBidi"/>
          <w:b/>
          <w:szCs w:val="32"/>
        </w:rPr>
        <w:t xml:space="preserve">Office </w:t>
      </w:r>
      <w:r w:rsidR="007C437D" w:rsidRPr="007C437D">
        <w:rPr>
          <w:rFonts w:ascii="Century Gothic" w:eastAsiaTheme="majorEastAsia" w:hAnsi="Century Gothic" w:cstheme="majorBidi"/>
          <w:b/>
          <w:szCs w:val="32"/>
        </w:rPr>
        <w:t>Builds on 35-Year Legacy</w:t>
      </w:r>
      <w:r w:rsidR="007C437D">
        <w:rPr>
          <w:rFonts w:ascii="Century Gothic" w:eastAsiaTheme="majorEastAsia" w:hAnsi="Century Gothic" w:cstheme="majorBidi"/>
          <w:b/>
          <w:szCs w:val="32"/>
        </w:rPr>
        <w:br/>
      </w:r>
      <w:r w:rsidR="00C10C7F" w:rsidRPr="00C10C7F">
        <w:t xml:space="preserve">In New Jersey, the Office of the State Climatologist was established at Rutgers’ Cook College, now the School of Environmental and Biological Sciences, in 1979 by then-Gov. Brendan Byrne to centralize climate expertise and activities across the state. Distinguished Professor </w:t>
      </w:r>
      <w:r w:rsidR="00C10C7F" w:rsidRPr="00AB5994">
        <w:rPr>
          <w:b/>
          <w:bCs/>
        </w:rPr>
        <w:t>David Robinson</w:t>
      </w:r>
      <w:r w:rsidR="00C10C7F" w:rsidRPr="00C10C7F">
        <w:t xml:space="preserve">, New Jersey’s state climatologist since 1991 and </w:t>
      </w:r>
      <w:hyperlink r:id="rId12" w:history="1">
        <w:r w:rsidR="00C10C7F" w:rsidRPr="00EE27AD">
          <w:rPr>
            <w:rStyle w:val="Hyperlink"/>
          </w:rPr>
          <w:t>the longest-serving state climatologist on record in the U.S.</w:t>
        </w:r>
      </w:hyperlink>
      <w:r w:rsidR="00C10C7F" w:rsidRPr="00C10C7F">
        <w:t xml:space="preserve">, is retiring from the role after 35 years of public service. </w:t>
      </w:r>
      <w:r w:rsidR="00C10C7F" w:rsidRPr="00454641">
        <w:rPr>
          <w:b/>
          <w:bCs/>
        </w:rPr>
        <w:t>John Krasting</w:t>
      </w:r>
      <w:r w:rsidR="00C10C7F" w:rsidRPr="00C10C7F">
        <w:t xml:space="preserve">, </w:t>
      </w:r>
      <w:r w:rsidR="00454641">
        <w:t xml:space="preserve">a </w:t>
      </w:r>
      <w:r w:rsidR="00454641" w:rsidRPr="00C10C7F">
        <w:t xml:space="preserve">Rutgers-trained climate scientist </w:t>
      </w:r>
      <w:r w:rsidR="00C10C7F" w:rsidRPr="00C10C7F">
        <w:t>a</w:t>
      </w:r>
      <w:r w:rsidR="00454641">
        <w:t>nd</w:t>
      </w:r>
      <w:r w:rsidR="00C10C7F" w:rsidRPr="00C10C7F">
        <w:t xml:space="preserve"> longtime NOAA researcher, </w:t>
      </w:r>
      <w:hyperlink r:id="rId13" w:history="1">
        <w:r w:rsidR="00C10C7F" w:rsidRPr="00171360">
          <w:rPr>
            <w:rStyle w:val="Hyperlink"/>
          </w:rPr>
          <w:t>was named his successor</w:t>
        </w:r>
      </w:hyperlink>
      <w:r w:rsidR="00C10C7F" w:rsidRPr="00C10C7F">
        <w:t>, effective July 1.</w:t>
      </w:r>
      <w:r w:rsidR="00962B96">
        <w:t xml:space="preserve"> </w:t>
      </w:r>
      <w:proofErr w:type="spellStart"/>
      <w:r w:rsidR="00962B96" w:rsidRPr="00962B96">
        <w:t>Krasting</w:t>
      </w:r>
      <w:proofErr w:type="spellEnd"/>
      <w:r w:rsidR="00962B96" w:rsidRPr="00962B96">
        <w:t xml:space="preserve"> earned his bachelor’s degree in meteorology and Ph.D. in atmospheric science from Rutgers. His research has focused on climate risk, sea-level rise, coastal inundation, and Earth system modeling. A former broadcast meteorologist, he also brings experience communicating complex climate science to public audiences. </w:t>
      </w:r>
      <w:r w:rsidR="000F5DD1">
        <w:t>In his new role as NJ</w:t>
      </w:r>
      <w:r w:rsidR="00E7210E">
        <w:t xml:space="preserve"> </w:t>
      </w:r>
      <w:r w:rsidR="00962B96" w:rsidRPr="00962B96">
        <w:t xml:space="preserve">State Climatologist, </w:t>
      </w:r>
      <w:proofErr w:type="spellStart"/>
      <w:r w:rsidR="00962B96" w:rsidRPr="00962B96">
        <w:t>Krasting</w:t>
      </w:r>
      <w:proofErr w:type="spellEnd"/>
      <w:r w:rsidR="00962B96" w:rsidRPr="00962B96">
        <w:t xml:space="preserve"> will </w:t>
      </w:r>
      <w:r w:rsidR="000F5DD1">
        <w:t xml:space="preserve">continue to </w:t>
      </w:r>
      <w:r w:rsidR="00962B96" w:rsidRPr="00962B96">
        <w:t>provide authoritative climate information and support research, education, and engagement with agencies, communities, and stakeholders statewide.</w:t>
      </w:r>
    </w:p>
    <w:p w14:paraId="4EFBBD78" w14:textId="77F755C5" w:rsidR="00621054" w:rsidRPr="00621054" w:rsidRDefault="00621054" w:rsidP="00621054">
      <w:pPr>
        <w:ind w:firstLine="720"/>
        <w:rPr>
          <w:rFonts w:ascii="Century Gothic" w:eastAsiaTheme="majorEastAsia" w:hAnsi="Century Gothic" w:cstheme="majorBidi"/>
          <w:b/>
          <w:szCs w:val="32"/>
        </w:rPr>
      </w:pPr>
      <w:r w:rsidRPr="00621054">
        <w:rPr>
          <w:rFonts w:ascii="Century Gothic" w:eastAsiaTheme="majorEastAsia" w:hAnsi="Century Gothic" w:cstheme="majorBidi"/>
          <w:b/>
          <w:szCs w:val="32"/>
        </w:rPr>
        <w:t>FCHS</w:t>
      </w:r>
      <w:r w:rsidR="00D40941">
        <w:rPr>
          <w:rFonts w:ascii="Century Gothic" w:eastAsiaTheme="majorEastAsia" w:hAnsi="Century Gothic" w:cstheme="majorBidi"/>
          <w:b/>
          <w:szCs w:val="32"/>
        </w:rPr>
        <w:t xml:space="preserve"> Program Helps </w:t>
      </w:r>
      <w:r w:rsidR="00D40941" w:rsidRPr="00D40941">
        <w:rPr>
          <w:rFonts w:ascii="Century Gothic" w:eastAsiaTheme="majorEastAsia" w:hAnsi="Century Gothic" w:cstheme="majorBidi"/>
          <w:b/>
          <w:szCs w:val="32"/>
        </w:rPr>
        <w:t>Strengthen Food Security Through Family Education</w:t>
      </w:r>
    </w:p>
    <w:p w14:paraId="6A2AB97A" w14:textId="790A1EC0" w:rsidR="00621054" w:rsidRPr="007C372B" w:rsidRDefault="0080046B" w:rsidP="00621054">
      <w:pPr>
        <w:ind w:left="720"/>
        <w:rPr>
          <w:color w:val="FF0000"/>
        </w:rPr>
      </w:pPr>
      <w:r>
        <w:rPr>
          <w:rFonts w:ascii="Calibri" w:hAnsi="Calibri" w:cs="Calibri"/>
        </w:rPr>
        <w:t>The</w:t>
      </w:r>
      <w:r w:rsidR="00703E4D" w:rsidRPr="00703E4D">
        <w:rPr>
          <w:rFonts w:ascii="Calibri" w:hAnsi="Calibri" w:cs="Calibri"/>
        </w:rPr>
        <w:t xml:space="preserve"> </w:t>
      </w:r>
      <w:r w:rsidR="00703E4D" w:rsidRPr="00703E4D">
        <w:rPr>
          <w:rFonts w:ascii="Calibri" w:hAnsi="Calibri" w:cs="Calibri"/>
          <w:b/>
          <w:bCs/>
        </w:rPr>
        <w:t>Department of Family and Community Health Sciences</w:t>
      </w:r>
      <w:r w:rsidR="00703E4D" w:rsidRPr="00703E4D">
        <w:rPr>
          <w:rFonts w:ascii="Calibri" w:hAnsi="Calibri" w:cs="Calibri"/>
        </w:rPr>
        <w:t xml:space="preserve"> i</w:t>
      </w:r>
      <w:r w:rsidR="005F7FD3">
        <w:rPr>
          <w:rFonts w:ascii="Calibri" w:hAnsi="Calibri" w:cs="Calibri"/>
        </w:rPr>
        <w:t>n Cape May County i</w:t>
      </w:r>
      <w:r w:rsidR="00703E4D" w:rsidRPr="00703E4D">
        <w:rPr>
          <w:rFonts w:ascii="Calibri" w:hAnsi="Calibri" w:cs="Calibri"/>
        </w:rPr>
        <w:t>s supporting food security and access in the Wildwood School District. Hands-on healthy cooking classes brought parents and children together to prepare nutritious meals. Participants learned to make quick, affordable meals featuring whole grains, lean proteins, vegetables, and fruits. Cooking activities were paired with nutrition education on the benefits of fresh, frozen, and canned fruits and vegetables; reading food labels to identify healthy options; eating well on a budget; and food safety. In addition to preparing meals during class, families received ingredients and kitchen supplies to recreate recipes at home, along with RCE FCHS fact sheets translated into Spanish. The program increased families’ confidence in preparing healthy meals and reinforced strategies to support lifelong healthy eating habits.</w:t>
      </w:r>
    </w:p>
    <w:p w14:paraId="041A6C98" w14:textId="2BD19708" w:rsidR="00621054" w:rsidRPr="00621054" w:rsidRDefault="00621054" w:rsidP="00621054">
      <w:r w:rsidRPr="00621054">
        <w:lastRenderedPageBreak/>
        <w:t> </w:t>
      </w:r>
    </w:p>
    <w:p w14:paraId="34D24F0F" w14:textId="217002EE" w:rsidR="00E06BAC" w:rsidRDefault="00D05D46" w:rsidP="0062500D">
      <w:pPr>
        <w:pStyle w:val="Heading1"/>
        <w:ind w:left="720"/>
        <w:rPr>
          <w:rFonts w:asciiTheme="minorHAnsi" w:hAnsiTheme="minorHAnsi" w:cstheme="minorHAnsi"/>
          <w:b w:val="0"/>
          <w:bCs/>
        </w:rPr>
      </w:pPr>
      <w:r w:rsidRPr="00D05D46">
        <w:t>New Leadership Advances IFNH’s Renewed Vision</w:t>
      </w:r>
      <w:r>
        <w:br/>
      </w:r>
      <w:r w:rsidR="00870F6C" w:rsidRPr="00870F6C">
        <w:rPr>
          <w:rFonts w:asciiTheme="minorHAnsi" w:hAnsiTheme="minorHAnsi" w:cstheme="minorHAnsi"/>
          <w:b w:val="0"/>
          <w:bCs/>
        </w:rPr>
        <w:t xml:space="preserve">Founded in 2010, the New Jersey Institute for Food, Nutrition, and Health (IFNH) has advanced cross-disciplinary research across food, nutrition, and health at Rutgers. New leadership, effective July 1, will build on this foundation by emphasizing the critical role of food and nutrition not only in preventing and addressing illness, but also in promoting health and well-being. </w:t>
      </w:r>
      <w:r w:rsidR="00E06BAC" w:rsidRPr="0062500D">
        <w:rPr>
          <w:rFonts w:asciiTheme="minorHAnsi" w:hAnsiTheme="minorHAnsi" w:cstheme="minorHAnsi"/>
          <w:b w:val="0"/>
          <w:bCs/>
        </w:rPr>
        <w:t xml:space="preserve">Distinguished Professor of Nutritional Sciences </w:t>
      </w:r>
      <w:r w:rsidR="00E06BAC" w:rsidRPr="0062500D">
        <w:rPr>
          <w:rFonts w:asciiTheme="minorHAnsi" w:hAnsiTheme="minorHAnsi" w:cstheme="minorHAnsi"/>
        </w:rPr>
        <w:t>Sue Shapses</w:t>
      </w:r>
      <w:r w:rsidR="00E06BAC" w:rsidRPr="0062500D">
        <w:rPr>
          <w:rFonts w:asciiTheme="minorHAnsi" w:hAnsiTheme="minorHAnsi" w:cstheme="minorHAnsi"/>
          <w:b w:val="0"/>
          <w:bCs/>
        </w:rPr>
        <w:t xml:space="preserve"> was appointed director and will lead a </w:t>
      </w:r>
      <w:hyperlink r:id="rId14" w:history="1">
        <w:r w:rsidR="00E06BAC" w:rsidRPr="00EF01DF">
          <w:rPr>
            <w:rStyle w:val="Hyperlink"/>
            <w:rFonts w:asciiTheme="minorHAnsi" w:hAnsiTheme="minorHAnsi" w:cstheme="minorHAnsi"/>
            <w:b w:val="0"/>
            <w:bCs/>
          </w:rPr>
          <w:t>renewed vision for IFNH as a research-driven hub</w:t>
        </w:r>
      </w:hyperlink>
      <w:r w:rsidR="00E06BAC" w:rsidRPr="002E15AC">
        <w:rPr>
          <w:rFonts w:asciiTheme="minorHAnsi" w:hAnsiTheme="minorHAnsi" w:cstheme="minorHAnsi"/>
        </w:rPr>
        <w:t xml:space="preserve"> </w:t>
      </w:r>
      <w:r w:rsidR="00E06BAC" w:rsidRPr="0062500D">
        <w:rPr>
          <w:rFonts w:asciiTheme="minorHAnsi" w:hAnsiTheme="minorHAnsi" w:cstheme="minorHAnsi"/>
          <w:b w:val="0"/>
          <w:bCs/>
        </w:rPr>
        <w:t xml:space="preserve">while strengthening interdisciplinary collaboration, outreach, and experiential learning. </w:t>
      </w:r>
      <w:r w:rsidR="00E06BAC" w:rsidRPr="00E06BAC">
        <w:rPr>
          <w:rFonts w:asciiTheme="minorHAnsi" w:hAnsiTheme="minorHAnsi" w:cstheme="minorHAnsi"/>
          <w:b w:val="0"/>
          <w:bCs/>
        </w:rPr>
        <w:t xml:space="preserve">Associate Extension Specialist in Human Ecology </w:t>
      </w:r>
      <w:r w:rsidR="00E06BAC" w:rsidRPr="00A62C1D">
        <w:rPr>
          <w:rFonts w:asciiTheme="minorHAnsi" w:hAnsiTheme="minorHAnsi" w:cstheme="minorHAnsi"/>
        </w:rPr>
        <w:t>Cara Cuite</w:t>
      </w:r>
      <w:r w:rsidR="00E06BAC" w:rsidRPr="00E06BAC">
        <w:rPr>
          <w:rFonts w:asciiTheme="minorHAnsi" w:hAnsiTheme="minorHAnsi" w:cstheme="minorHAnsi"/>
          <w:b w:val="0"/>
          <w:bCs/>
        </w:rPr>
        <w:t xml:space="preserve"> was appointed associate director of community and student engagement</w:t>
      </w:r>
      <w:r w:rsidR="00A62C1D">
        <w:rPr>
          <w:rFonts w:asciiTheme="minorHAnsi" w:hAnsiTheme="minorHAnsi" w:cstheme="minorHAnsi"/>
          <w:b w:val="0"/>
          <w:bCs/>
        </w:rPr>
        <w:t>,</w:t>
      </w:r>
      <w:r w:rsidR="00E06BAC" w:rsidRPr="00E06BAC">
        <w:rPr>
          <w:rFonts w:asciiTheme="minorHAnsi" w:hAnsiTheme="minorHAnsi" w:cstheme="minorHAnsi"/>
          <w:b w:val="0"/>
          <w:bCs/>
        </w:rPr>
        <w:t xml:space="preserve"> and will focus on outreach, extension, and community engagement, helping translate research into meaningful impact for students and communities.</w:t>
      </w:r>
    </w:p>
    <w:p w14:paraId="54A3F441" w14:textId="4669E6B5" w:rsidR="00621054" w:rsidRDefault="00E43A55" w:rsidP="00A62C1D">
      <w:pPr>
        <w:pStyle w:val="Heading1"/>
        <w:ind w:firstLine="720"/>
      </w:pPr>
      <w:r>
        <w:t>NEW HIRE</w:t>
      </w:r>
    </w:p>
    <w:p w14:paraId="0AAC1EDB" w14:textId="2F8A7340" w:rsidR="000D7823" w:rsidRPr="0005522C" w:rsidRDefault="00C8213D" w:rsidP="0005522C">
      <w:pPr>
        <w:ind w:left="720"/>
      </w:pPr>
      <w:r>
        <w:rPr>
          <w:noProof/>
        </w:rPr>
        <w:drawing>
          <wp:anchor distT="0" distB="0" distL="114300" distR="114300" simplePos="0" relativeHeight="251668480" behindDoc="1" locked="0" layoutInCell="1" allowOverlap="1" wp14:anchorId="08287813" wp14:editId="7B02E583">
            <wp:simplePos x="0" y="0"/>
            <wp:positionH relativeFrom="column">
              <wp:posOffset>464820</wp:posOffset>
            </wp:positionH>
            <wp:positionV relativeFrom="paragraph">
              <wp:posOffset>24130</wp:posOffset>
            </wp:positionV>
            <wp:extent cx="876300" cy="1102360"/>
            <wp:effectExtent l="0" t="0" r="0" b="2540"/>
            <wp:wrapTight wrapText="bothSides">
              <wp:wrapPolygon edited="0">
                <wp:start x="0" y="0"/>
                <wp:lineTo x="0" y="21276"/>
                <wp:lineTo x="21130" y="21276"/>
                <wp:lineTo x="21130" y="0"/>
                <wp:lineTo x="0" y="0"/>
              </wp:wrapPolygon>
            </wp:wrapTight>
            <wp:docPr id="1214433140" name="Picture 6" descr="Photograph of a smiling young man with glasses and a mustache, standing outdoors with a blurred cityscape background featuring tall build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33140" name="Picture 6" descr="Photograph of a smiling young man with glasses and a mustache, standing outdoors with a blurred cityscape background featuring tall buildings.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591"/>
                    <a:stretch>
                      <a:fillRect/>
                    </a:stretch>
                  </pic:blipFill>
                  <pic:spPr bwMode="auto">
                    <a:xfrm>
                      <a:off x="0" y="0"/>
                      <a:ext cx="876300" cy="1102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7823" w:rsidRPr="00C8213D">
        <w:rPr>
          <w:rFonts w:ascii="Calibri" w:eastAsiaTheme="majorEastAsia" w:hAnsi="Calibri" w:cs="Calibri"/>
          <w:b/>
          <w:szCs w:val="32"/>
        </w:rPr>
        <w:t>Grayson Tung</w:t>
      </w:r>
      <w:r>
        <w:rPr>
          <w:rFonts w:ascii="Calibri" w:eastAsiaTheme="majorEastAsia" w:hAnsi="Calibri" w:cs="Calibri"/>
          <w:b/>
          <w:szCs w:val="32"/>
        </w:rPr>
        <w:t xml:space="preserve"> </w:t>
      </w:r>
      <w:r w:rsidR="0005522C">
        <w:rPr>
          <w:rFonts w:ascii="Calibri" w:eastAsiaTheme="majorEastAsia" w:hAnsi="Calibri" w:cs="Calibri"/>
          <w:bCs/>
          <w:szCs w:val="32"/>
        </w:rPr>
        <w:t xml:space="preserve">has joined </w:t>
      </w:r>
      <w:r w:rsidR="000D7823" w:rsidRPr="00C8213D">
        <w:rPr>
          <w:rFonts w:ascii="Calibri" w:eastAsiaTheme="majorEastAsia" w:hAnsi="Calibri" w:cs="Calibri"/>
          <w:bCs/>
          <w:szCs w:val="32"/>
        </w:rPr>
        <w:t>R</w:t>
      </w:r>
      <w:r w:rsidR="0005522C">
        <w:rPr>
          <w:rFonts w:ascii="Calibri" w:eastAsiaTheme="majorEastAsia" w:hAnsi="Calibri" w:cs="Calibri"/>
          <w:bCs/>
          <w:szCs w:val="32"/>
        </w:rPr>
        <w:t xml:space="preserve">utgers Cooperative Extension </w:t>
      </w:r>
      <w:r w:rsidR="000D7823" w:rsidRPr="00C8213D">
        <w:rPr>
          <w:rFonts w:ascii="Calibri" w:eastAsiaTheme="majorEastAsia" w:hAnsi="Calibri" w:cs="Calibri"/>
          <w:bCs/>
          <w:szCs w:val="32"/>
        </w:rPr>
        <w:t xml:space="preserve">as </w:t>
      </w:r>
      <w:hyperlink r:id="rId16" w:history="1">
        <w:r w:rsidRPr="0005522C">
          <w:rPr>
            <w:rStyle w:val="Hyperlink"/>
            <w:rFonts w:ascii="Calibri" w:eastAsiaTheme="majorEastAsia" w:hAnsi="Calibri" w:cs="Calibri"/>
            <w:bCs/>
            <w:szCs w:val="32"/>
          </w:rPr>
          <w:t>s</w:t>
        </w:r>
        <w:r w:rsidR="000D7823" w:rsidRPr="0005522C">
          <w:rPr>
            <w:rStyle w:val="Hyperlink"/>
            <w:rFonts w:ascii="Calibri" w:eastAsiaTheme="majorEastAsia" w:hAnsi="Calibri" w:cs="Calibri"/>
            <w:bCs/>
            <w:szCs w:val="32"/>
          </w:rPr>
          <w:t xml:space="preserve">enior </w:t>
        </w:r>
        <w:r w:rsidRPr="0005522C">
          <w:rPr>
            <w:rStyle w:val="Hyperlink"/>
            <w:rFonts w:ascii="Calibri" w:eastAsiaTheme="majorEastAsia" w:hAnsi="Calibri" w:cs="Calibri"/>
            <w:bCs/>
            <w:szCs w:val="32"/>
          </w:rPr>
          <w:t>co</w:t>
        </w:r>
        <w:r w:rsidR="000D7823" w:rsidRPr="0005522C">
          <w:rPr>
            <w:rStyle w:val="Hyperlink"/>
            <w:rFonts w:ascii="Calibri" w:eastAsiaTheme="majorEastAsia" w:hAnsi="Calibri" w:cs="Calibri"/>
            <w:bCs/>
            <w:szCs w:val="32"/>
          </w:rPr>
          <w:t xml:space="preserve">ordinator for the </w:t>
        </w:r>
        <w:r w:rsidR="0018666F" w:rsidRPr="0005522C">
          <w:rPr>
            <w:rStyle w:val="Hyperlink"/>
          </w:rPr>
          <w:t>Rutgers Pesticide Safety Education Program</w:t>
        </w:r>
      </w:hyperlink>
      <w:r w:rsidR="0018666F">
        <w:t xml:space="preserve">, which </w:t>
      </w:r>
      <w:r w:rsidR="0018666F" w:rsidRPr="0018666F">
        <w:t>provides training and educational resources to farmers, landscapers, pest management professionals, mosquito control personnel, and other stakeholders to support safe, effective, and legally compliant pesticide use throughout the state. </w:t>
      </w:r>
      <w:r w:rsidR="00AE79FB">
        <w:t>In his role, Tung w</w:t>
      </w:r>
      <w:r w:rsidR="00AE79FB" w:rsidRPr="0018666F">
        <w:t>ill help lead statewide educational and certification programs for pesticide applicators across New Jersey.</w:t>
      </w:r>
    </w:p>
    <w:p w14:paraId="5A8BB1E1" w14:textId="77777777" w:rsidR="000D7823" w:rsidRDefault="000D7823" w:rsidP="002719DC">
      <w:pPr>
        <w:rPr>
          <w:rFonts w:ascii="Century Gothic" w:eastAsiaTheme="majorEastAsia" w:hAnsi="Century Gothic" w:cstheme="majorBidi"/>
          <w:b/>
          <w:szCs w:val="32"/>
        </w:rPr>
      </w:pPr>
    </w:p>
    <w:p w14:paraId="187D7B28" w14:textId="6109EA2C" w:rsidR="00641491" w:rsidRDefault="00B95865" w:rsidP="002719DC">
      <w:pPr>
        <w:rPr>
          <w:rFonts w:ascii="Century Gothic" w:eastAsiaTheme="majorEastAsia" w:hAnsi="Century Gothic" w:cstheme="majorBidi"/>
          <w:b/>
          <w:szCs w:val="32"/>
        </w:rPr>
      </w:pPr>
      <w:r>
        <w:rPr>
          <w:rFonts w:ascii="Century Gothic" w:eastAsiaTheme="majorEastAsia" w:hAnsi="Century Gothic" w:cstheme="majorBidi"/>
          <w:b/>
          <w:szCs w:val="32"/>
        </w:rPr>
        <w:tab/>
        <w:t>RESEARCH</w:t>
      </w:r>
    </w:p>
    <w:p w14:paraId="1143EEBB" w14:textId="208E254D" w:rsidR="000D7823" w:rsidRPr="005B770B" w:rsidRDefault="000D7823" w:rsidP="005B770B">
      <w:pPr>
        <w:ind w:firstLine="720"/>
        <w:rPr>
          <w:rFonts w:ascii="Calibri" w:eastAsiaTheme="majorEastAsia" w:hAnsi="Calibri" w:cs="Calibri"/>
          <w:b/>
          <w:szCs w:val="32"/>
        </w:rPr>
      </w:pPr>
      <w:r w:rsidRPr="005B770B">
        <w:rPr>
          <w:rFonts w:ascii="Calibri" w:eastAsiaTheme="majorEastAsia" w:hAnsi="Calibri" w:cs="Calibri"/>
          <w:b/>
          <w:szCs w:val="32"/>
        </w:rPr>
        <w:t>A Coastal Defense That Becomes Stronger Is Showing Early Success</w:t>
      </w:r>
    </w:p>
    <w:p w14:paraId="4DA886F3" w14:textId="1F4AAF56" w:rsidR="000D7823" w:rsidRPr="005B770B" w:rsidRDefault="005B770B" w:rsidP="005B770B">
      <w:pPr>
        <w:ind w:left="720"/>
      </w:pPr>
      <w:r>
        <w:rPr>
          <w:noProof/>
        </w:rPr>
        <mc:AlternateContent>
          <mc:Choice Requires="wps">
            <w:drawing>
              <wp:anchor distT="45720" distB="45720" distL="114300" distR="114300" simplePos="0" relativeHeight="251671552" behindDoc="0" locked="0" layoutInCell="1" allowOverlap="1" wp14:anchorId="15AD5801" wp14:editId="73ABCDE8">
                <wp:simplePos x="0" y="0"/>
                <wp:positionH relativeFrom="column">
                  <wp:posOffset>373380</wp:posOffset>
                </wp:positionH>
                <wp:positionV relativeFrom="paragraph">
                  <wp:posOffset>1309370</wp:posOffset>
                </wp:positionV>
                <wp:extent cx="2872740" cy="868680"/>
                <wp:effectExtent l="0" t="0" r="381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868680"/>
                        </a:xfrm>
                        <a:prstGeom prst="rect">
                          <a:avLst/>
                        </a:prstGeom>
                        <a:solidFill>
                          <a:srgbClr val="FFFFFF"/>
                        </a:solidFill>
                        <a:ln w="9525">
                          <a:noFill/>
                          <a:miter lim="800000"/>
                          <a:headEnd/>
                          <a:tailEnd/>
                        </a:ln>
                      </wps:spPr>
                      <wps:txbx>
                        <w:txbxContent>
                          <w:p w14:paraId="65A7D589" w14:textId="0B2035EF" w:rsidR="000D7823" w:rsidRPr="00D1114B" w:rsidRDefault="000D7823" w:rsidP="000D7823">
                            <w:pPr>
                              <w:rPr>
                                <w:sz w:val="20"/>
                                <w:szCs w:val="20"/>
                              </w:rPr>
                            </w:pPr>
                            <w:r w:rsidRPr="00D1114B">
                              <w:rPr>
                                <w:sz w:val="20"/>
                                <w:szCs w:val="20"/>
                              </w:rPr>
                              <w:t>View of a small, curved reef built from shell bags and mini modules. Made with recycled oyster shells, the structure is already attracting oysters, mussels and barnacles, and will continue to grow over time.</w:t>
                            </w:r>
                          </w:p>
                          <w:p w14:paraId="72B7D3C4" w14:textId="77777777" w:rsidR="000D7823" w:rsidRDefault="000D7823" w:rsidP="000D7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D5801" id="_x0000_s1027" type="#_x0000_t202" style="position:absolute;left:0;text-align:left;margin-left:29.4pt;margin-top:103.1pt;width:226.2pt;height:68.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8HDgIAAP0DAAAOAAAAZHJzL2Uyb0RvYy54bWysk21v2yAQx99P2ndAvF+cREmTWnGqLl2m&#10;Sd2D1O0DYIxjNMyxg8TOPv0O7KZR924alhDngz93vzs2d31r2Emh12ALPptMOVNWQqXtoeA/vu/f&#10;rTnzQdhKGLCq4Gfl+d327ZtN53I1hwZMpZCRiPV55wrehODyLPOyUa3wE3DKkrMGbEUgEw9ZhaIj&#10;9dZk8+n0JusAK4cglff092Fw8m3Sr2slw9e69iowU3CKLaQZ01zGOdtuRH5A4RotxzDEP0TRCm3p&#10;0ovUgwiCHVH/JdVqieChDhMJbQZ1raVKOVA2s+mrbJ4a4VTKheB4d8Hk/5+s/HJ6ct+Qhf499FTA&#10;lIR3jyB/emZh1wh7UPeI0DVKVHTxLCLLOufz8WhE7XMfRcruM1RUZHEMkIT6GttIhfJkpE4FOF+g&#10;qz4wST/n69V8tSCXJN/6hr5UlUzkz6cd+vBRQcviouBIRU3q4vToQ4xG5M9b4mUejK722phk4KHc&#10;GWQnQQ2wTyMl8Gqbsawr+O1yvkzKFuL51ButDtSgRrcU3DSOoWUijQ+2SluC0GZYUyTGjngikYFN&#10;6Mue6WpkF2mVUJ2JF8LQj/R+aNEA/uaso14suP91FKg4M58sMb+dLSKgkIzFcjUnA6895bVHWElS&#10;BQ+cDctdSA0fcVi4p9rUOmF7iWQMmXos0RzfQ2ziazvtenm12z8AAAD//wMAUEsDBBQABgAIAAAA&#10;IQAFxvyE4AAAAAoBAAAPAAAAZHJzL2Rvd25yZXYueG1sTI/BTsMwEETvSPyDtUhcEHWSNmmbxqkA&#10;CcS1pR+wid0kIl5Hsdukf89ygtuOdjTzptjPthdXM/rOkYJ4EYEwVDvdUaPg9PX+vAHhA5LG3pFR&#10;cDMe9uX9XYG5dhMdzPUYGsEh5HNU0IYw5FL6ujUW/cINhvh3dqPFwHJspB5x4nDbyySKMmmxI25o&#10;cTBvram/jxer4Pw5PaXbqfoIp/Vhlb1it67cTanHh/llByKYOfyZ4Ref0aFkpspdSHvRK0g3TB4U&#10;JFGWgGBDGsd8VAqWq2UEsizk/wnlDwAAAP//AwBQSwECLQAUAAYACAAAACEAtoM4kv4AAADhAQAA&#10;EwAAAAAAAAAAAAAAAAAAAAAAW0NvbnRlbnRfVHlwZXNdLnhtbFBLAQItABQABgAIAAAAIQA4/SH/&#10;1gAAAJQBAAALAAAAAAAAAAAAAAAAAC8BAABfcmVscy8ucmVsc1BLAQItABQABgAIAAAAIQBvC48H&#10;DgIAAP0DAAAOAAAAAAAAAAAAAAAAAC4CAABkcnMvZTJvRG9jLnhtbFBLAQItABQABgAIAAAAIQAF&#10;xvyE4AAAAAoBAAAPAAAAAAAAAAAAAAAAAGgEAABkcnMvZG93bnJldi54bWxQSwUGAAAAAAQABADz&#10;AAAAdQUAAAAA&#10;" stroked="f">
                <v:textbox>
                  <w:txbxContent>
                    <w:p w14:paraId="65A7D589" w14:textId="0B2035EF" w:rsidR="000D7823" w:rsidRPr="00D1114B" w:rsidRDefault="000D7823" w:rsidP="000D7823">
                      <w:pPr>
                        <w:rPr>
                          <w:sz w:val="20"/>
                          <w:szCs w:val="20"/>
                        </w:rPr>
                      </w:pPr>
                      <w:r w:rsidRPr="00D1114B">
                        <w:rPr>
                          <w:sz w:val="20"/>
                          <w:szCs w:val="20"/>
                        </w:rPr>
                        <w:t>View of a small, curved reef built from shell bags and mini modules. Made with recycled oyster shells, the structure is already attracting oysters, mussels and barnacles, and will continue to grow over time.</w:t>
                      </w:r>
                    </w:p>
                    <w:p w14:paraId="72B7D3C4" w14:textId="77777777" w:rsidR="000D7823" w:rsidRDefault="000D7823" w:rsidP="000D7823"/>
                  </w:txbxContent>
                </v:textbox>
                <w10:wrap type="square"/>
              </v:shape>
            </w:pict>
          </mc:Fallback>
        </mc:AlternateContent>
      </w:r>
      <w:r w:rsidR="000D7823" w:rsidRPr="00D1114B">
        <w:rPr>
          <w:noProof/>
        </w:rPr>
        <w:drawing>
          <wp:anchor distT="0" distB="0" distL="114300" distR="114300" simplePos="0" relativeHeight="251670528" behindDoc="0" locked="0" layoutInCell="1" allowOverlap="1" wp14:anchorId="554E0599" wp14:editId="175A7D53">
            <wp:simplePos x="0" y="0"/>
            <wp:positionH relativeFrom="column">
              <wp:posOffset>449580</wp:posOffset>
            </wp:positionH>
            <wp:positionV relativeFrom="paragraph">
              <wp:posOffset>75565</wp:posOffset>
            </wp:positionV>
            <wp:extent cx="2781300" cy="1603375"/>
            <wp:effectExtent l="0" t="0" r="0" b="0"/>
            <wp:wrapThrough wrapText="bothSides">
              <wp:wrapPolygon edited="0">
                <wp:start x="0" y="0"/>
                <wp:lineTo x="0" y="21301"/>
                <wp:lineTo x="21452" y="21301"/>
                <wp:lineTo x="21452" y="0"/>
                <wp:lineTo x="0" y="0"/>
              </wp:wrapPolygon>
            </wp:wrapThrough>
            <wp:docPr id="538399328" name="Picture 2" descr="Photograph showing a large, submerged reef-like structure near a shallow shoreline with clear brown water. The scene includes a sandy beach, some vegetation, and a few peop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99328" name="Picture 2" descr="Photograph showing a large, submerged reef-like structure near a shallow shoreline with clear brown water. The scene includes a sandy beach, some vegetation, and a few people in the backgrou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0"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7CC6">
        <w:t>A team of international s</w:t>
      </w:r>
      <w:r w:rsidR="000D7823" w:rsidRPr="00D1114B">
        <w:t>cientists</w:t>
      </w:r>
      <w:r w:rsidR="00557CC6">
        <w:t xml:space="preserve">, including </w:t>
      </w:r>
      <w:r w:rsidR="00557CC6" w:rsidRPr="00D1114B">
        <w:t>nine Rutgers researchers</w:t>
      </w:r>
      <w:r w:rsidR="00557CC6">
        <w:t>,</w:t>
      </w:r>
      <w:r w:rsidR="000D7823" w:rsidRPr="00D1114B">
        <w:t xml:space="preserve"> report</w:t>
      </w:r>
      <w:r w:rsidR="00557CC6">
        <w:t>ed</w:t>
      </w:r>
      <w:r w:rsidR="000D7823" w:rsidRPr="00D1114B">
        <w:t xml:space="preserve"> that a living reef coastal defense system can reduce wave power significantly, suggesting </w:t>
      </w:r>
      <w:hyperlink r:id="rId18" w:history="1">
        <w:r w:rsidR="000D7823" w:rsidRPr="00557CC6">
          <w:rPr>
            <w:rStyle w:val="Hyperlink"/>
          </w:rPr>
          <w:t>the approach could offer a new way to protect shorelines from storms and rising seas</w:t>
        </w:r>
      </w:hyperlink>
      <w:r w:rsidR="000D7823" w:rsidRPr="00D1114B">
        <w:t>.</w:t>
      </w:r>
      <w:r w:rsidR="00557CC6">
        <w:rPr>
          <w:rFonts w:ascii="Century Gothic" w:eastAsiaTheme="majorEastAsia" w:hAnsi="Century Gothic" w:cstheme="majorBidi"/>
          <w:b/>
          <w:szCs w:val="32"/>
        </w:rPr>
        <w:t xml:space="preserve"> </w:t>
      </w:r>
      <w:r w:rsidR="00557CC6">
        <w:t xml:space="preserve">Their findings </w:t>
      </w:r>
      <w:r w:rsidR="000D7823" w:rsidRPr="00D1114B">
        <w:t>provide one of the most detailed tests to date of whether a hybrid reef system</w:t>
      </w:r>
      <w:r w:rsidR="00E2464B">
        <w:t xml:space="preserve">, </w:t>
      </w:r>
      <w:r w:rsidR="000D7823" w:rsidRPr="00D1114B">
        <w:t>combining living organisms with artificial structures</w:t>
      </w:r>
      <w:r w:rsidR="00E2464B">
        <w:t xml:space="preserve"> and installed </w:t>
      </w:r>
      <w:r w:rsidR="00E2464B" w:rsidRPr="0033631D">
        <w:t>offshore of a military site along the Florida Panhandle</w:t>
      </w:r>
      <w:r>
        <w:t xml:space="preserve">, </w:t>
      </w:r>
      <w:r w:rsidR="000D7823" w:rsidRPr="00D1114B">
        <w:t>can function as coastal protection infrastructure.</w:t>
      </w:r>
      <w:r w:rsidR="000D7823">
        <w:t xml:space="preserve"> </w:t>
      </w:r>
      <w:r w:rsidR="000D7823" w:rsidRPr="00D1114B">
        <w:t>“We set out to build a kind of living reef, something that combines natural and engineered materials and can repair itself over time, to help protect coastlines from flooding, erosion and storm damage that are putting both communities and critical infrastructure at risk,” said </w:t>
      </w:r>
      <w:r w:rsidR="000D7823" w:rsidRPr="009E195B">
        <w:rPr>
          <w:b/>
          <w:bCs/>
        </w:rPr>
        <w:t>David Bushek</w:t>
      </w:r>
      <w:r w:rsidR="000D7823" w:rsidRPr="00D1114B">
        <w:t>,</w:t>
      </w:r>
      <w:r w:rsidR="000D7823">
        <w:t xml:space="preserve"> </w:t>
      </w:r>
      <w:r w:rsidR="000D7823" w:rsidRPr="00D1114B">
        <w:t>professor with the Department of Marine and Coastal Studies</w:t>
      </w:r>
      <w:r w:rsidR="000D7823">
        <w:t xml:space="preserve">. Bushek directs the Haskin Shellfish Research Laboratory </w:t>
      </w:r>
      <w:r w:rsidR="000D7823" w:rsidRPr="00D1114B">
        <w:t xml:space="preserve">and </w:t>
      </w:r>
      <w:r w:rsidR="000D7823">
        <w:t xml:space="preserve">is </w:t>
      </w:r>
      <w:r w:rsidR="000D7823" w:rsidRPr="00D1114B">
        <w:t>a lead author of the study. “So far, the results are encouraging. What we built is working.”</w:t>
      </w:r>
      <w:r w:rsidR="000D7823">
        <w:t xml:space="preserve"> </w:t>
      </w:r>
    </w:p>
    <w:p w14:paraId="6E61E49C" w14:textId="77777777" w:rsidR="00557CC6" w:rsidRDefault="00557CC6" w:rsidP="00221C2D">
      <w:pPr>
        <w:rPr>
          <w:rFonts w:ascii="Century Gothic" w:eastAsiaTheme="majorEastAsia" w:hAnsi="Century Gothic" w:cstheme="majorBidi"/>
          <w:b/>
          <w:szCs w:val="32"/>
        </w:rPr>
      </w:pPr>
    </w:p>
    <w:p w14:paraId="657AF35E" w14:textId="786C8C1C" w:rsidR="00641491" w:rsidRDefault="000B799D" w:rsidP="00641491">
      <w:pPr>
        <w:ind w:left="720"/>
        <w:rPr>
          <w:rFonts w:cstheme="minorHAnsi"/>
          <w:b/>
          <w:bCs/>
        </w:rPr>
      </w:pPr>
      <w:r>
        <w:rPr>
          <w:rStyle w:val="Heading1Char"/>
        </w:rPr>
        <w:t>RECENT F</w:t>
      </w:r>
      <w:r w:rsidR="00641491" w:rsidRPr="002F0DC1">
        <w:rPr>
          <w:rStyle w:val="Heading1Char"/>
        </w:rPr>
        <w:t>ACTSHEETS</w:t>
      </w:r>
      <w:r w:rsidR="00641491" w:rsidRPr="002F0DC1">
        <w:rPr>
          <w:rFonts w:ascii="Century Gothic" w:eastAsia="Times New Roman" w:hAnsi="Century Gothic" w:cstheme="minorHAnsi"/>
          <w:b/>
          <w:bCs/>
          <w:color w:val="000000"/>
          <w:bdr w:val="none" w:sz="0" w:space="0" w:color="auto" w:frame="1"/>
          <w:shd w:val="clear" w:color="auto" w:fill="FFFFFF"/>
        </w:rPr>
        <w:t xml:space="preserve"> </w:t>
      </w:r>
      <w:r>
        <w:rPr>
          <w:rFonts w:ascii="Century Gothic" w:eastAsia="Times New Roman" w:hAnsi="Century Gothic" w:cstheme="minorHAnsi"/>
          <w:b/>
          <w:bCs/>
          <w:color w:val="000000"/>
          <w:bdr w:val="none" w:sz="0" w:space="0" w:color="auto" w:frame="1"/>
          <w:shd w:val="clear" w:color="auto" w:fill="FFFFFF"/>
        </w:rPr>
        <w:t xml:space="preserve">PUBLISHED </w:t>
      </w:r>
      <w:r w:rsidR="00641491" w:rsidRPr="002F0DC1">
        <w:rPr>
          <w:rFonts w:ascii="Century Gothic" w:eastAsia="Times New Roman" w:hAnsi="Century Gothic" w:cstheme="minorHAnsi"/>
          <w:b/>
          <w:bCs/>
          <w:color w:val="000000"/>
          <w:bdr w:val="none" w:sz="0" w:space="0" w:color="auto" w:frame="1"/>
          <w:shd w:val="clear" w:color="auto" w:fill="FFFFFF"/>
        </w:rPr>
        <w:t xml:space="preserve">ON </w:t>
      </w:r>
      <w:hyperlink r:id="rId19" w:history="1">
        <w:r w:rsidR="00641491" w:rsidRPr="002F0DC1">
          <w:rPr>
            <w:rStyle w:val="Hyperlink"/>
            <w:rFonts w:ascii="Century Gothic" w:eastAsia="Times New Roman" w:hAnsi="Century Gothic" w:cstheme="minorHAnsi"/>
            <w:b/>
            <w:bCs/>
            <w:bdr w:val="none" w:sz="0" w:space="0" w:color="auto" w:frame="1"/>
            <w:shd w:val="clear" w:color="auto" w:fill="FFFFFF"/>
          </w:rPr>
          <w:t>NJAES PUBLICATIONS</w:t>
        </w:r>
      </w:hyperlink>
    </w:p>
    <w:p w14:paraId="38D73CC2" w14:textId="77777777" w:rsidR="00641491" w:rsidRDefault="00641491" w:rsidP="00641491">
      <w:pPr>
        <w:ind w:left="720"/>
        <w:rPr>
          <w:sz w:val="4"/>
          <w:szCs w:val="4"/>
        </w:rPr>
      </w:pPr>
    </w:p>
    <w:p w14:paraId="3442AFA0" w14:textId="77777777" w:rsidR="00641491" w:rsidRPr="000C4BC2" w:rsidRDefault="00641491" w:rsidP="00641491">
      <w:pPr>
        <w:ind w:left="720"/>
        <w:rPr>
          <w:rFonts w:cstheme="minorHAnsi"/>
          <w:b/>
          <w:bCs/>
        </w:rPr>
      </w:pPr>
      <w:hyperlink r:id="rId20" w:history="1">
        <w:r w:rsidRPr="000C4BC2">
          <w:rPr>
            <w:rStyle w:val="Hyperlink"/>
            <w:rFonts w:cstheme="minorHAnsi"/>
            <w:b/>
            <w:bCs/>
          </w:rPr>
          <w:t>E001: Mid-Atlantic Commercial Vegetable Production Recommendations, 2026/2027</w:t>
        </w:r>
      </w:hyperlink>
    </w:p>
    <w:p w14:paraId="7D585C19" w14:textId="77777777" w:rsidR="00641491" w:rsidRPr="003B34D9" w:rsidRDefault="00641491" w:rsidP="00641491">
      <w:pPr>
        <w:ind w:left="720"/>
        <w:rPr>
          <w:rFonts w:cstheme="minorHAnsi"/>
          <w:sz w:val="4"/>
          <w:szCs w:val="4"/>
        </w:rPr>
      </w:pPr>
      <w:r w:rsidRPr="000C4BC2">
        <w:rPr>
          <w:rFonts w:cstheme="minorHAnsi"/>
          <w:b/>
          <w:bCs/>
        </w:rPr>
        <w:t xml:space="preserve">Wyenandt, A. </w:t>
      </w:r>
      <w:r w:rsidRPr="000C4BC2">
        <w:rPr>
          <w:rFonts w:cstheme="minorHAnsi"/>
        </w:rPr>
        <w:t xml:space="preserve">and </w:t>
      </w:r>
      <w:r w:rsidRPr="000C4BC2">
        <w:rPr>
          <w:rFonts w:cstheme="minorHAnsi"/>
          <w:b/>
          <w:bCs/>
        </w:rPr>
        <w:t>van Vuuren, M.</w:t>
      </w:r>
      <w:r>
        <w:rPr>
          <w:rFonts w:cstheme="minorHAnsi"/>
          <w:sz w:val="4"/>
          <w:szCs w:val="4"/>
        </w:rPr>
        <w:br/>
      </w:r>
      <w:r>
        <w:rPr>
          <w:rFonts w:cstheme="minorHAnsi"/>
          <w:sz w:val="4"/>
          <w:szCs w:val="4"/>
        </w:rPr>
        <w:br/>
      </w:r>
    </w:p>
    <w:p w14:paraId="41D21628" w14:textId="77777777" w:rsidR="00641491" w:rsidRPr="00E66E91" w:rsidRDefault="00641491" w:rsidP="00641491">
      <w:pPr>
        <w:ind w:firstLine="720"/>
        <w:rPr>
          <w:rFonts w:cstheme="minorHAnsi"/>
          <w:b/>
          <w:bCs/>
          <w:color w:val="FF0000"/>
        </w:rPr>
      </w:pPr>
      <w:hyperlink r:id="rId21" w:tgtFrame="_blank" w:tooltip="https://njaes.rutgers.edu/FS241/" w:history="1">
        <w:r w:rsidRPr="00E66E91">
          <w:rPr>
            <w:rStyle w:val="Hyperlink"/>
            <w:rFonts w:cstheme="minorHAnsi"/>
            <w:b/>
            <w:bCs/>
          </w:rPr>
          <w:t>FS241: Bean Leaf Beetle in the Home Garden</w:t>
        </w:r>
      </w:hyperlink>
    </w:p>
    <w:p w14:paraId="33A8C5BD" w14:textId="77777777" w:rsidR="00641491" w:rsidRPr="00E66E91" w:rsidRDefault="00641491" w:rsidP="00641491">
      <w:pPr>
        <w:ind w:firstLine="720"/>
        <w:rPr>
          <w:rFonts w:cstheme="minorHAnsi"/>
          <w:b/>
          <w:bCs/>
        </w:rPr>
      </w:pPr>
      <w:r w:rsidRPr="00E66E91">
        <w:rPr>
          <w:rFonts w:cstheme="minorHAnsi"/>
        </w:rPr>
        <w:t>Huq, S., Parulekar, V., and</w:t>
      </w:r>
      <w:r w:rsidRPr="00E66E91">
        <w:rPr>
          <w:rFonts w:cstheme="minorHAnsi"/>
          <w:b/>
          <w:bCs/>
        </w:rPr>
        <w:t> Carll, R.</w:t>
      </w:r>
    </w:p>
    <w:p w14:paraId="6CB6A8E4" w14:textId="77777777" w:rsidR="00641491" w:rsidRPr="00E66E91" w:rsidRDefault="00641491" w:rsidP="00641491">
      <w:pPr>
        <w:ind w:left="720"/>
        <w:rPr>
          <w:rFonts w:cstheme="minorHAnsi"/>
          <w:b/>
          <w:bCs/>
          <w:color w:val="FF0000"/>
        </w:rPr>
      </w:pPr>
      <w:r>
        <w:rPr>
          <w:rFonts w:cstheme="minorHAnsi"/>
          <w:b/>
          <w:bCs/>
          <w:color w:val="FF0000"/>
          <w:sz w:val="4"/>
          <w:szCs w:val="4"/>
        </w:rPr>
        <w:br/>
      </w:r>
      <w:r>
        <w:rPr>
          <w:rFonts w:cstheme="minorHAnsi"/>
          <w:b/>
          <w:bCs/>
          <w:color w:val="FF0000"/>
          <w:sz w:val="4"/>
          <w:szCs w:val="4"/>
        </w:rPr>
        <w:br/>
      </w:r>
      <w:hyperlink r:id="rId22" w:tgtFrame="_blank" w:tooltip="https://njaes.rutgers.edu/FS397/" w:history="1">
        <w:r w:rsidRPr="00E66E91">
          <w:rPr>
            <w:rStyle w:val="Hyperlink"/>
            <w:rFonts w:cstheme="minorHAnsi"/>
            <w:b/>
            <w:bCs/>
          </w:rPr>
          <w:t>FS397: Slugs and Snails in the Vegetable Garden</w:t>
        </w:r>
      </w:hyperlink>
    </w:p>
    <w:p w14:paraId="1C9AC029" w14:textId="5FE8555D" w:rsidR="001F67BC" w:rsidRPr="0080046B" w:rsidRDefault="00641491" w:rsidP="0080046B">
      <w:pPr>
        <w:ind w:firstLine="720"/>
        <w:rPr>
          <w:rFonts w:cstheme="minorHAnsi"/>
          <w:b/>
          <w:bCs/>
          <w:sz w:val="4"/>
          <w:szCs w:val="4"/>
        </w:rPr>
      </w:pPr>
      <w:r w:rsidRPr="00E66E91">
        <w:rPr>
          <w:rFonts w:cstheme="minorHAnsi"/>
          <w:b/>
          <w:bCs/>
        </w:rPr>
        <w:t xml:space="preserve">Lowich Held, L. </w:t>
      </w:r>
      <w:r w:rsidRPr="00E66E91">
        <w:rPr>
          <w:rFonts w:cstheme="minorHAnsi"/>
        </w:rPr>
        <w:t>and</w:t>
      </w:r>
      <w:r w:rsidRPr="00E66E91">
        <w:rPr>
          <w:rFonts w:cstheme="minorHAnsi"/>
          <w:b/>
          <w:bCs/>
        </w:rPr>
        <w:t> Carll, R.</w:t>
      </w:r>
      <w:r w:rsidR="0080046B">
        <w:rPr>
          <w:rFonts w:cstheme="minorHAnsi"/>
          <w:b/>
          <w:bCs/>
          <w:sz w:val="4"/>
          <w:szCs w:val="4"/>
        </w:rPr>
        <w:br/>
      </w:r>
      <w:r w:rsidR="0080046B">
        <w:rPr>
          <w:rFonts w:cstheme="minorHAnsi"/>
          <w:b/>
          <w:bCs/>
          <w:sz w:val="4"/>
          <w:szCs w:val="4"/>
        </w:rPr>
        <w:br/>
      </w:r>
    </w:p>
    <w:p w14:paraId="3418D11B" w14:textId="01625F56" w:rsidR="001F67BC" w:rsidRPr="00115EF6" w:rsidRDefault="001F67BC" w:rsidP="005B770B">
      <w:pPr>
        <w:jc w:val="center"/>
        <w:rPr>
          <w:rFonts w:cstheme="minorHAnsi"/>
          <w:b/>
        </w:rPr>
      </w:pPr>
      <w:r>
        <w:rPr>
          <w:rFonts w:cstheme="minorHAnsi"/>
          <w:i/>
          <w:sz w:val="22"/>
          <w:szCs w:val="22"/>
          <w:bdr w:val="none" w:sz="0" w:space="0" w:color="auto" w:frame="1"/>
          <w:shd w:val="clear" w:color="auto" w:fill="FFFFFF"/>
        </w:rPr>
        <w:t xml:space="preserve">               </w:t>
      </w:r>
      <w:r w:rsidRPr="00115EF6">
        <w:rPr>
          <w:rFonts w:cstheme="minorHAnsi"/>
          <w:i/>
          <w:sz w:val="22"/>
          <w:szCs w:val="22"/>
          <w:bdr w:val="none" w:sz="0" w:space="0" w:color="auto" w:frame="1"/>
          <w:shd w:val="clear" w:color="auto" w:fill="FFFFFF"/>
        </w:rPr>
        <w:t>Rutgers New Jersey Agricultural Experiment Station is an e</w:t>
      </w:r>
      <w:r w:rsidRPr="00115EF6">
        <w:rPr>
          <w:rFonts w:cstheme="minorHAnsi"/>
          <w:i/>
          <w:sz w:val="22"/>
          <w:szCs w:val="22"/>
          <w:bdr w:val="none" w:sz="0" w:space="0" w:color="auto" w:frame="1"/>
        </w:rPr>
        <w:t>qual opportunity program provider and employer.</w:t>
      </w:r>
    </w:p>
    <w:sectPr w:rsidR="001F67BC" w:rsidRPr="00115EF6" w:rsidSect="003F49B3">
      <w:headerReference w:type="default" r:id="rId23"/>
      <w:footerReference w:type="default" r:id="rId24"/>
      <w:headerReference w:type="first" r:id="rId25"/>
      <w:footerReference w:type="first" r:id="rId26"/>
      <w:pgSz w:w="12240" w:h="15840"/>
      <w:pgMar w:top="360" w:right="1008" w:bottom="806" w:left="360" w:header="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BCD5E" w14:textId="77777777" w:rsidR="00790CF0" w:rsidRDefault="00790CF0" w:rsidP="00830459">
      <w:r>
        <w:separator/>
      </w:r>
    </w:p>
  </w:endnote>
  <w:endnote w:type="continuationSeparator" w:id="0">
    <w:p w14:paraId="77342EA1" w14:textId="77777777" w:rsidR="00790CF0" w:rsidRDefault="00790CF0" w:rsidP="00830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swald-Light">
    <w:altName w:val="Oswa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EA4A" w14:textId="77777777" w:rsidR="00BB4032" w:rsidRDefault="00BB4032" w:rsidP="00BB4032">
    <w:pPr>
      <w:pStyle w:val="Footer"/>
    </w:pPr>
    <w:r>
      <w:rPr>
        <w:noProof/>
      </w:rPr>
      <w:drawing>
        <wp:inline distT="0" distB="0" distL="0" distR="0" wp14:anchorId="41A09B29" wp14:editId="4C2B572A">
          <wp:extent cx="7315200" cy="334682"/>
          <wp:effectExtent l="0" t="0" r="0" b="0"/>
          <wp:docPr id="1699534184" name="Picture 1699534184" descr="School of Environmental and Biological Sciences | New Jersey Agricultural Experimen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34184" name="Picture 1699534184" descr="School of Environmental and Biological Sciences | New Jersey Agricultural Experiment Station"/>
                  <pic:cNvPicPr/>
                </pic:nvPicPr>
                <pic:blipFill>
                  <a:blip r:embed="rId1">
                    <a:extLst>
                      <a:ext uri="{28A0092B-C50C-407E-A947-70E740481C1C}">
                        <a14:useLocalDpi xmlns:a14="http://schemas.microsoft.com/office/drawing/2010/main" val="0"/>
                      </a:ext>
                    </a:extLst>
                  </a:blip>
                  <a:stretch>
                    <a:fillRect/>
                  </a:stretch>
                </pic:blipFill>
                <pic:spPr>
                  <a:xfrm>
                    <a:off x="0" y="0"/>
                    <a:ext cx="7315200" cy="334682"/>
                  </a:xfrm>
                  <a:prstGeom prst="rect">
                    <a:avLst/>
                  </a:prstGeom>
                </pic:spPr>
              </pic:pic>
            </a:graphicData>
          </a:graphic>
        </wp:inline>
      </w:drawing>
    </w:r>
  </w:p>
  <w:p w14:paraId="4F4EDC4F" w14:textId="000FC533" w:rsidR="000954EA" w:rsidRPr="00BB4032" w:rsidRDefault="00BB4032" w:rsidP="00BB4032">
    <w:pPr>
      <w:pStyle w:val="Footer"/>
      <w:tabs>
        <w:tab w:val="clear" w:pos="4680"/>
        <w:tab w:val="clear" w:pos="9360"/>
      </w:tabs>
      <w:jc w:val="center"/>
      <w:rPr>
        <w:rFonts w:cs="Arial"/>
        <w:sz w:val="22"/>
        <w:szCs w:val="22"/>
      </w:rPr>
    </w:pPr>
    <w:hyperlink r:id="rId2" w:tooltip="Click link to access website." w:history="1">
      <w:r w:rsidRPr="00BB4032">
        <w:rPr>
          <w:rStyle w:val="Hyperlink"/>
          <w:rFonts w:cs="Arial"/>
          <w:color w:val="000000" w:themeColor="text1"/>
          <w:sz w:val="22"/>
          <w:szCs w:val="22"/>
          <w:u w:val="none"/>
        </w:rPr>
        <w:t>SEBS.RUTGERS.EDU</w:t>
      </w:r>
    </w:hyperlink>
    <w:r w:rsidRPr="00BB4032">
      <w:rPr>
        <w:rFonts w:cs="Arial"/>
        <w:sz w:val="22"/>
        <w:szCs w:val="22"/>
      </w:rPr>
      <w:t xml:space="preserve">   </w:t>
    </w:r>
    <w:r w:rsidRPr="00BB4032">
      <w:rPr>
        <w:rFonts w:cs="Arial"/>
        <w:bCs/>
        <w:color w:val="C00000"/>
        <w:sz w:val="22"/>
        <w:szCs w:val="22"/>
      </w:rPr>
      <w:t>|</w:t>
    </w:r>
    <w:r w:rsidRPr="00BB4032">
      <w:rPr>
        <w:rFonts w:cs="Arial"/>
        <w:sz w:val="22"/>
        <w:szCs w:val="22"/>
      </w:rPr>
      <w:t xml:space="preserve">   </w:t>
    </w:r>
    <w:hyperlink r:id="rId3" w:tooltip="Click link to access email address." w:history="1">
      <w:r w:rsidRPr="00BB4032">
        <w:rPr>
          <w:rStyle w:val="Hyperlink"/>
          <w:rFonts w:cs="Arial"/>
          <w:color w:val="000000" w:themeColor="text1"/>
          <w:sz w:val="22"/>
          <w:szCs w:val="22"/>
          <w:u w:val="none"/>
        </w:rPr>
        <w:t>LJLAWSON@SEBS.RUTGERS.EDU</w:t>
      </w:r>
    </w:hyperlink>
    <w:r w:rsidRPr="00BB4032">
      <w:rPr>
        <w:rFonts w:cs="Arial"/>
        <w:color w:val="000000" w:themeColor="text1"/>
        <w:sz w:val="22"/>
        <w:szCs w:val="22"/>
      </w:rPr>
      <w:t xml:space="preserve">   </w:t>
    </w:r>
    <w:r w:rsidRPr="00BB4032">
      <w:rPr>
        <w:rFonts w:cs="Arial"/>
        <w:bCs/>
        <w:color w:val="C00000"/>
        <w:sz w:val="22"/>
        <w:szCs w:val="22"/>
      </w:rPr>
      <w:t>|</w:t>
    </w:r>
    <w:r w:rsidRPr="00BB4032">
      <w:rPr>
        <w:rFonts w:cs="Arial"/>
        <w:sz w:val="22"/>
        <w:szCs w:val="22"/>
      </w:rPr>
      <w:t xml:space="preserve">   </w:t>
    </w:r>
    <w:hyperlink r:id="rId4" w:tooltip="Click link to access website." w:history="1">
      <w:r w:rsidRPr="00BB4032">
        <w:rPr>
          <w:rStyle w:val="Hyperlink"/>
          <w:rFonts w:cs="Arial"/>
          <w:color w:val="000000" w:themeColor="text1"/>
          <w:sz w:val="22"/>
          <w:szCs w:val="22"/>
          <w:u w:val="none"/>
        </w:rPr>
        <w:t>NJAES.RUTGERS.EDU</w:t>
      </w:r>
    </w:hyperlink>
    <w:r w:rsidRPr="00BB4032">
      <w:rPr>
        <w:rFonts w:cs="Arial"/>
        <w:color w:val="000000" w:themeColor="text1"/>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5EF3" w14:textId="38925046" w:rsidR="001C2FF4" w:rsidRDefault="001C2FF4" w:rsidP="00BB4032">
    <w:pPr>
      <w:pStyle w:val="Footer"/>
    </w:pPr>
    <w:r>
      <w:rPr>
        <w:noProof/>
      </w:rPr>
      <w:drawing>
        <wp:inline distT="0" distB="0" distL="0" distR="0" wp14:anchorId="4632997F" wp14:editId="4279EEB7">
          <wp:extent cx="7315200" cy="334682"/>
          <wp:effectExtent l="0" t="0" r="0" b="0"/>
          <wp:docPr id="1358986857" name="Picture 1358986857" descr="School of Environmental and Biological Sciences | New Jersey Agricultural Experimen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86857" name="Picture 1358986857" descr="School of Environmental and Biological Sciences | New Jersey Agricultural Experiment Station"/>
                  <pic:cNvPicPr/>
                </pic:nvPicPr>
                <pic:blipFill>
                  <a:blip r:embed="rId1">
                    <a:extLst>
                      <a:ext uri="{28A0092B-C50C-407E-A947-70E740481C1C}">
                        <a14:useLocalDpi xmlns:a14="http://schemas.microsoft.com/office/drawing/2010/main" val="0"/>
                      </a:ext>
                    </a:extLst>
                  </a:blip>
                  <a:stretch>
                    <a:fillRect/>
                  </a:stretch>
                </pic:blipFill>
                <pic:spPr>
                  <a:xfrm>
                    <a:off x="0" y="0"/>
                    <a:ext cx="7315200" cy="334682"/>
                  </a:xfrm>
                  <a:prstGeom prst="rect">
                    <a:avLst/>
                  </a:prstGeom>
                </pic:spPr>
              </pic:pic>
            </a:graphicData>
          </a:graphic>
        </wp:inline>
      </w:drawing>
    </w:r>
  </w:p>
  <w:p w14:paraId="3C63380D" w14:textId="38925046" w:rsidR="001C2FF4" w:rsidRPr="00BB4032" w:rsidRDefault="001C2FF4" w:rsidP="00187649">
    <w:pPr>
      <w:pStyle w:val="Footer"/>
      <w:tabs>
        <w:tab w:val="clear" w:pos="4680"/>
        <w:tab w:val="clear" w:pos="9360"/>
      </w:tabs>
      <w:jc w:val="center"/>
      <w:rPr>
        <w:rFonts w:cs="Arial"/>
        <w:sz w:val="22"/>
        <w:szCs w:val="22"/>
      </w:rPr>
    </w:pPr>
    <w:hyperlink r:id="rId2" w:tooltip="Click link to access website." w:history="1">
      <w:r w:rsidRPr="00BB4032">
        <w:rPr>
          <w:rStyle w:val="Hyperlink"/>
          <w:rFonts w:cs="Arial"/>
          <w:color w:val="000000" w:themeColor="text1"/>
          <w:sz w:val="22"/>
          <w:szCs w:val="22"/>
          <w:u w:val="none"/>
        </w:rPr>
        <w:t>SEBS.RUTGERS.EDU</w:t>
      </w:r>
    </w:hyperlink>
    <w:r w:rsidRPr="00BB4032">
      <w:rPr>
        <w:rFonts w:cs="Arial"/>
        <w:sz w:val="22"/>
        <w:szCs w:val="22"/>
      </w:rPr>
      <w:t xml:space="preserve">   </w:t>
    </w:r>
    <w:r w:rsidRPr="00BB4032">
      <w:rPr>
        <w:rFonts w:cs="Arial"/>
        <w:bCs/>
        <w:color w:val="C00000"/>
        <w:sz w:val="22"/>
        <w:szCs w:val="22"/>
      </w:rPr>
      <w:t>|</w:t>
    </w:r>
    <w:r w:rsidRPr="00BB4032">
      <w:rPr>
        <w:rFonts w:cs="Arial"/>
        <w:sz w:val="22"/>
        <w:szCs w:val="22"/>
      </w:rPr>
      <w:t xml:space="preserve">   </w:t>
    </w:r>
    <w:hyperlink r:id="rId3" w:tooltip="Click link to access email address." w:history="1">
      <w:r w:rsidRPr="00BB4032">
        <w:rPr>
          <w:rStyle w:val="Hyperlink"/>
          <w:rFonts w:cs="Arial"/>
          <w:color w:val="000000" w:themeColor="text1"/>
          <w:sz w:val="22"/>
          <w:szCs w:val="22"/>
          <w:u w:val="none"/>
        </w:rPr>
        <w:t>LJLAWSON@SEBS.RUTGERS.EDU</w:t>
      </w:r>
    </w:hyperlink>
    <w:r w:rsidRPr="00BB4032">
      <w:rPr>
        <w:rFonts w:cs="Arial"/>
        <w:color w:val="000000" w:themeColor="text1"/>
        <w:sz w:val="22"/>
        <w:szCs w:val="22"/>
      </w:rPr>
      <w:t xml:space="preserve">   </w:t>
    </w:r>
    <w:r w:rsidRPr="00BB4032">
      <w:rPr>
        <w:rFonts w:cs="Arial"/>
        <w:bCs/>
        <w:color w:val="C00000"/>
        <w:sz w:val="22"/>
        <w:szCs w:val="22"/>
      </w:rPr>
      <w:t>|</w:t>
    </w:r>
    <w:r w:rsidRPr="00BB4032">
      <w:rPr>
        <w:rFonts w:cs="Arial"/>
        <w:sz w:val="22"/>
        <w:szCs w:val="22"/>
      </w:rPr>
      <w:t xml:space="preserve">   </w:t>
    </w:r>
    <w:hyperlink r:id="rId4" w:tooltip="Click link to access website." w:history="1">
      <w:r w:rsidRPr="00BB4032">
        <w:rPr>
          <w:rStyle w:val="Hyperlink"/>
          <w:rFonts w:cs="Arial"/>
          <w:color w:val="000000" w:themeColor="text1"/>
          <w:sz w:val="22"/>
          <w:szCs w:val="22"/>
          <w:u w:val="none"/>
        </w:rPr>
        <w:t>NJAES.RUTGERS.EDU</w:t>
      </w:r>
    </w:hyperlink>
    <w:r w:rsidRPr="00BB4032">
      <w:rPr>
        <w:rFonts w:cs="Arial"/>
        <w:color w:val="000000" w:themeColor="text1"/>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1942" w14:textId="77777777" w:rsidR="00790CF0" w:rsidRDefault="00790CF0" w:rsidP="00830459">
      <w:r>
        <w:separator/>
      </w:r>
    </w:p>
  </w:footnote>
  <w:footnote w:type="continuationSeparator" w:id="0">
    <w:p w14:paraId="13F3CEF7" w14:textId="77777777" w:rsidR="00790CF0" w:rsidRDefault="00790CF0" w:rsidP="00830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7AB69" w14:textId="74EC695E" w:rsidR="00830459" w:rsidRDefault="00830459" w:rsidP="0003205A">
    <w:pPr>
      <w:pStyle w:val="Header"/>
      <w:ind w:left="-360" w:righ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6771" w14:textId="5F1EF69E" w:rsidR="001C2FF4" w:rsidRDefault="001C2FF4">
    <w:pPr>
      <w:pStyle w:val="Header"/>
    </w:pPr>
    <w:r>
      <w:rPr>
        <w:noProof/>
      </w:rPr>
      <w:drawing>
        <wp:inline distT="0" distB="0" distL="0" distR="0" wp14:anchorId="41E8065B" wp14:editId="1DEC1FB4">
          <wp:extent cx="7800975" cy="1389316"/>
          <wp:effectExtent l="0" t="0" r="0" b="0"/>
          <wp:docPr id="682606254" name="Picture 682606254" descr="Rutgers-New Brunswick - A Report from the Executive Dean of Agriculture and Natural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06254" name="Picture 682606254" descr="Rutgers-New Brunswick - A Report from the Executive Dean of Agriculture and Natural Resources"/>
                  <pic:cNvPicPr/>
                </pic:nvPicPr>
                <pic:blipFill>
                  <a:blip r:embed="rId1">
                    <a:extLst>
                      <a:ext uri="{28A0092B-C50C-407E-A947-70E740481C1C}">
                        <a14:useLocalDpi xmlns:a14="http://schemas.microsoft.com/office/drawing/2010/main" val="0"/>
                      </a:ext>
                    </a:extLst>
                  </a:blip>
                  <a:stretch>
                    <a:fillRect/>
                  </a:stretch>
                </pic:blipFill>
                <pic:spPr>
                  <a:xfrm>
                    <a:off x="0" y="0"/>
                    <a:ext cx="7860496" cy="13999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05A"/>
    <w:rsid w:val="00013BC2"/>
    <w:rsid w:val="0002102E"/>
    <w:rsid w:val="00021140"/>
    <w:rsid w:val="00027881"/>
    <w:rsid w:val="0003205A"/>
    <w:rsid w:val="00045DBE"/>
    <w:rsid w:val="000464F0"/>
    <w:rsid w:val="0005522C"/>
    <w:rsid w:val="000661CD"/>
    <w:rsid w:val="000954EA"/>
    <w:rsid w:val="00097ABD"/>
    <w:rsid w:val="000A6187"/>
    <w:rsid w:val="000A62EC"/>
    <w:rsid w:val="000B799D"/>
    <w:rsid w:val="000C167A"/>
    <w:rsid w:val="000C3D3C"/>
    <w:rsid w:val="000C4BC2"/>
    <w:rsid w:val="000C725F"/>
    <w:rsid w:val="000D2057"/>
    <w:rsid w:val="000D3BC1"/>
    <w:rsid w:val="000D7823"/>
    <w:rsid w:val="000E58AB"/>
    <w:rsid w:val="000F5DD1"/>
    <w:rsid w:val="00101E67"/>
    <w:rsid w:val="001077B9"/>
    <w:rsid w:val="00116711"/>
    <w:rsid w:val="00137A07"/>
    <w:rsid w:val="00140F86"/>
    <w:rsid w:val="00146182"/>
    <w:rsid w:val="0016096A"/>
    <w:rsid w:val="00163C39"/>
    <w:rsid w:val="00171360"/>
    <w:rsid w:val="00177F4F"/>
    <w:rsid w:val="0018666F"/>
    <w:rsid w:val="00187649"/>
    <w:rsid w:val="00192A37"/>
    <w:rsid w:val="001960D6"/>
    <w:rsid w:val="001961DA"/>
    <w:rsid w:val="001A275D"/>
    <w:rsid w:val="001A3D38"/>
    <w:rsid w:val="001A7DB7"/>
    <w:rsid w:val="001A7E8E"/>
    <w:rsid w:val="001B644D"/>
    <w:rsid w:val="001B6ADF"/>
    <w:rsid w:val="001C2FF4"/>
    <w:rsid w:val="001D056B"/>
    <w:rsid w:val="001D3BD2"/>
    <w:rsid w:val="001E1E80"/>
    <w:rsid w:val="001F49B7"/>
    <w:rsid w:val="001F5E63"/>
    <w:rsid w:val="001F67BC"/>
    <w:rsid w:val="002036F4"/>
    <w:rsid w:val="00210876"/>
    <w:rsid w:val="00211D85"/>
    <w:rsid w:val="002143C7"/>
    <w:rsid w:val="00221C2D"/>
    <w:rsid w:val="0022757B"/>
    <w:rsid w:val="00231180"/>
    <w:rsid w:val="00240847"/>
    <w:rsid w:val="00250BAA"/>
    <w:rsid w:val="00254361"/>
    <w:rsid w:val="00263FBF"/>
    <w:rsid w:val="0026585D"/>
    <w:rsid w:val="0026762B"/>
    <w:rsid w:val="00270723"/>
    <w:rsid w:val="002719DC"/>
    <w:rsid w:val="00282D90"/>
    <w:rsid w:val="00287A88"/>
    <w:rsid w:val="002950BD"/>
    <w:rsid w:val="002A0077"/>
    <w:rsid w:val="002A7DCF"/>
    <w:rsid w:val="002B760D"/>
    <w:rsid w:val="002C1C45"/>
    <w:rsid w:val="002C4A5B"/>
    <w:rsid w:val="002C6742"/>
    <w:rsid w:val="002D2111"/>
    <w:rsid w:val="002E15AC"/>
    <w:rsid w:val="002E43A9"/>
    <w:rsid w:val="00306710"/>
    <w:rsid w:val="003210A8"/>
    <w:rsid w:val="0033631D"/>
    <w:rsid w:val="003713F0"/>
    <w:rsid w:val="003A2764"/>
    <w:rsid w:val="003B34D9"/>
    <w:rsid w:val="003C06FC"/>
    <w:rsid w:val="003C4126"/>
    <w:rsid w:val="003C6560"/>
    <w:rsid w:val="003C6E25"/>
    <w:rsid w:val="003E4D3D"/>
    <w:rsid w:val="003E4F37"/>
    <w:rsid w:val="003F17BC"/>
    <w:rsid w:val="003F49B3"/>
    <w:rsid w:val="0040063F"/>
    <w:rsid w:val="0040158A"/>
    <w:rsid w:val="00403D59"/>
    <w:rsid w:val="00410DA1"/>
    <w:rsid w:val="00414CF1"/>
    <w:rsid w:val="00415E84"/>
    <w:rsid w:val="00454641"/>
    <w:rsid w:val="00461C19"/>
    <w:rsid w:val="00463AF0"/>
    <w:rsid w:val="004706EE"/>
    <w:rsid w:val="00477FBD"/>
    <w:rsid w:val="00484982"/>
    <w:rsid w:val="004A4D12"/>
    <w:rsid w:val="004A640D"/>
    <w:rsid w:val="004B4075"/>
    <w:rsid w:val="004D31C5"/>
    <w:rsid w:val="004D6BCB"/>
    <w:rsid w:val="004E098C"/>
    <w:rsid w:val="004F467E"/>
    <w:rsid w:val="004F546B"/>
    <w:rsid w:val="00501398"/>
    <w:rsid w:val="005078CF"/>
    <w:rsid w:val="00511562"/>
    <w:rsid w:val="00514418"/>
    <w:rsid w:val="00516877"/>
    <w:rsid w:val="00517BA1"/>
    <w:rsid w:val="005219F4"/>
    <w:rsid w:val="00550B5F"/>
    <w:rsid w:val="005512B8"/>
    <w:rsid w:val="005522FA"/>
    <w:rsid w:val="00553537"/>
    <w:rsid w:val="0055612D"/>
    <w:rsid w:val="00557CC6"/>
    <w:rsid w:val="00575AAE"/>
    <w:rsid w:val="00582877"/>
    <w:rsid w:val="00592926"/>
    <w:rsid w:val="00596350"/>
    <w:rsid w:val="005B770B"/>
    <w:rsid w:val="005D45FB"/>
    <w:rsid w:val="005F2769"/>
    <w:rsid w:val="005F3279"/>
    <w:rsid w:val="005F7B4E"/>
    <w:rsid w:val="005F7FD3"/>
    <w:rsid w:val="00600C03"/>
    <w:rsid w:val="00607181"/>
    <w:rsid w:val="00611906"/>
    <w:rsid w:val="00621054"/>
    <w:rsid w:val="0062500D"/>
    <w:rsid w:val="00630502"/>
    <w:rsid w:val="006343B4"/>
    <w:rsid w:val="00641491"/>
    <w:rsid w:val="006569DB"/>
    <w:rsid w:val="0068526E"/>
    <w:rsid w:val="00685DC2"/>
    <w:rsid w:val="00687542"/>
    <w:rsid w:val="00687AAD"/>
    <w:rsid w:val="006B75CB"/>
    <w:rsid w:val="006C276E"/>
    <w:rsid w:val="006D41DE"/>
    <w:rsid w:val="006E6556"/>
    <w:rsid w:val="006F61FF"/>
    <w:rsid w:val="00702B37"/>
    <w:rsid w:val="00703E4D"/>
    <w:rsid w:val="007369F7"/>
    <w:rsid w:val="00737C87"/>
    <w:rsid w:val="007404C4"/>
    <w:rsid w:val="0074314F"/>
    <w:rsid w:val="00764267"/>
    <w:rsid w:val="00765A7B"/>
    <w:rsid w:val="00772A9E"/>
    <w:rsid w:val="00790CF0"/>
    <w:rsid w:val="00792128"/>
    <w:rsid w:val="00795205"/>
    <w:rsid w:val="00797515"/>
    <w:rsid w:val="007A2871"/>
    <w:rsid w:val="007A5E34"/>
    <w:rsid w:val="007C372B"/>
    <w:rsid w:val="007C42CF"/>
    <w:rsid w:val="007C437D"/>
    <w:rsid w:val="007D38B1"/>
    <w:rsid w:val="007D5A9A"/>
    <w:rsid w:val="007D68AB"/>
    <w:rsid w:val="0080046B"/>
    <w:rsid w:val="008111F6"/>
    <w:rsid w:val="00822B82"/>
    <w:rsid w:val="00823010"/>
    <w:rsid w:val="008245D2"/>
    <w:rsid w:val="008262DD"/>
    <w:rsid w:val="00830459"/>
    <w:rsid w:val="00842DA6"/>
    <w:rsid w:val="008532D2"/>
    <w:rsid w:val="0087017D"/>
    <w:rsid w:val="00870F6C"/>
    <w:rsid w:val="0087466C"/>
    <w:rsid w:val="008757EC"/>
    <w:rsid w:val="008A2E4A"/>
    <w:rsid w:val="008B5CA4"/>
    <w:rsid w:val="008D0F0B"/>
    <w:rsid w:val="008F7435"/>
    <w:rsid w:val="0090755A"/>
    <w:rsid w:val="00914E20"/>
    <w:rsid w:val="00916C06"/>
    <w:rsid w:val="00923B8F"/>
    <w:rsid w:val="00924D2B"/>
    <w:rsid w:val="009352B2"/>
    <w:rsid w:val="00935A83"/>
    <w:rsid w:val="00941ED5"/>
    <w:rsid w:val="00944612"/>
    <w:rsid w:val="0095615D"/>
    <w:rsid w:val="00962B96"/>
    <w:rsid w:val="00992AF1"/>
    <w:rsid w:val="009A4DF6"/>
    <w:rsid w:val="009C1036"/>
    <w:rsid w:val="009C2B15"/>
    <w:rsid w:val="009C39BF"/>
    <w:rsid w:val="009C791C"/>
    <w:rsid w:val="009E195B"/>
    <w:rsid w:val="009F3CD1"/>
    <w:rsid w:val="009F7728"/>
    <w:rsid w:val="009F7831"/>
    <w:rsid w:val="00A22692"/>
    <w:rsid w:val="00A3436E"/>
    <w:rsid w:val="00A35258"/>
    <w:rsid w:val="00A3558E"/>
    <w:rsid w:val="00A52390"/>
    <w:rsid w:val="00A57113"/>
    <w:rsid w:val="00A6034E"/>
    <w:rsid w:val="00A62C1D"/>
    <w:rsid w:val="00A6567F"/>
    <w:rsid w:val="00A67D78"/>
    <w:rsid w:val="00A71FDE"/>
    <w:rsid w:val="00A7560B"/>
    <w:rsid w:val="00A8648F"/>
    <w:rsid w:val="00A92362"/>
    <w:rsid w:val="00AA75EA"/>
    <w:rsid w:val="00AB1E25"/>
    <w:rsid w:val="00AB3B0E"/>
    <w:rsid w:val="00AB502C"/>
    <w:rsid w:val="00AB51BE"/>
    <w:rsid w:val="00AB5994"/>
    <w:rsid w:val="00AD5E1B"/>
    <w:rsid w:val="00AE6E87"/>
    <w:rsid w:val="00AE79FB"/>
    <w:rsid w:val="00B032A0"/>
    <w:rsid w:val="00B13ECD"/>
    <w:rsid w:val="00B158AA"/>
    <w:rsid w:val="00B34D12"/>
    <w:rsid w:val="00B47D7A"/>
    <w:rsid w:val="00B60FB6"/>
    <w:rsid w:val="00B95865"/>
    <w:rsid w:val="00BB2958"/>
    <w:rsid w:val="00BB4032"/>
    <w:rsid w:val="00BD17B1"/>
    <w:rsid w:val="00C02E30"/>
    <w:rsid w:val="00C04729"/>
    <w:rsid w:val="00C07993"/>
    <w:rsid w:val="00C10C7F"/>
    <w:rsid w:val="00C17A00"/>
    <w:rsid w:val="00C212EE"/>
    <w:rsid w:val="00C3349D"/>
    <w:rsid w:val="00C33A32"/>
    <w:rsid w:val="00C35C82"/>
    <w:rsid w:val="00C37823"/>
    <w:rsid w:val="00C40BD1"/>
    <w:rsid w:val="00C5094E"/>
    <w:rsid w:val="00C70692"/>
    <w:rsid w:val="00C73AF5"/>
    <w:rsid w:val="00C77298"/>
    <w:rsid w:val="00C8213D"/>
    <w:rsid w:val="00C9089B"/>
    <w:rsid w:val="00C940D8"/>
    <w:rsid w:val="00C95586"/>
    <w:rsid w:val="00CA2583"/>
    <w:rsid w:val="00CA30B6"/>
    <w:rsid w:val="00CA4504"/>
    <w:rsid w:val="00CA657A"/>
    <w:rsid w:val="00CB21BA"/>
    <w:rsid w:val="00CD5E43"/>
    <w:rsid w:val="00CE3382"/>
    <w:rsid w:val="00CF1D18"/>
    <w:rsid w:val="00CF28E6"/>
    <w:rsid w:val="00CF2BA2"/>
    <w:rsid w:val="00CF59AE"/>
    <w:rsid w:val="00D05D46"/>
    <w:rsid w:val="00D06A0B"/>
    <w:rsid w:val="00D1114B"/>
    <w:rsid w:val="00D17622"/>
    <w:rsid w:val="00D22255"/>
    <w:rsid w:val="00D34B1D"/>
    <w:rsid w:val="00D40941"/>
    <w:rsid w:val="00D468EB"/>
    <w:rsid w:val="00D50DFC"/>
    <w:rsid w:val="00D533A2"/>
    <w:rsid w:val="00D7356B"/>
    <w:rsid w:val="00D73DC1"/>
    <w:rsid w:val="00DA0F9D"/>
    <w:rsid w:val="00DB01D7"/>
    <w:rsid w:val="00DD14C9"/>
    <w:rsid w:val="00DD208C"/>
    <w:rsid w:val="00DD581C"/>
    <w:rsid w:val="00DD629A"/>
    <w:rsid w:val="00DD6AE2"/>
    <w:rsid w:val="00DE46B2"/>
    <w:rsid w:val="00E06BAC"/>
    <w:rsid w:val="00E06FD9"/>
    <w:rsid w:val="00E20BA9"/>
    <w:rsid w:val="00E2464B"/>
    <w:rsid w:val="00E25155"/>
    <w:rsid w:val="00E41B4D"/>
    <w:rsid w:val="00E43A55"/>
    <w:rsid w:val="00E4677E"/>
    <w:rsid w:val="00E61427"/>
    <w:rsid w:val="00E66E91"/>
    <w:rsid w:val="00E7210E"/>
    <w:rsid w:val="00E754F3"/>
    <w:rsid w:val="00E81DAD"/>
    <w:rsid w:val="00EA34B2"/>
    <w:rsid w:val="00EA3D20"/>
    <w:rsid w:val="00EA5D5C"/>
    <w:rsid w:val="00EA7140"/>
    <w:rsid w:val="00EB3BF1"/>
    <w:rsid w:val="00ED3F7B"/>
    <w:rsid w:val="00ED7F08"/>
    <w:rsid w:val="00EE20B0"/>
    <w:rsid w:val="00EE27AD"/>
    <w:rsid w:val="00EF01DF"/>
    <w:rsid w:val="00EF1EA3"/>
    <w:rsid w:val="00EF5270"/>
    <w:rsid w:val="00F04B73"/>
    <w:rsid w:val="00F065DD"/>
    <w:rsid w:val="00F125F1"/>
    <w:rsid w:val="00F15B1E"/>
    <w:rsid w:val="00F17ED6"/>
    <w:rsid w:val="00F33CBE"/>
    <w:rsid w:val="00F34344"/>
    <w:rsid w:val="00F55318"/>
    <w:rsid w:val="00F55A8B"/>
    <w:rsid w:val="00F60077"/>
    <w:rsid w:val="00F92B04"/>
    <w:rsid w:val="00FA5B87"/>
    <w:rsid w:val="00FB10CD"/>
    <w:rsid w:val="00FB21C3"/>
    <w:rsid w:val="00FC562D"/>
    <w:rsid w:val="00FE39D9"/>
    <w:rsid w:val="00FE6C9C"/>
    <w:rsid w:val="00FF6B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2A8EB"/>
  <w15:chartTrackingRefBased/>
  <w15:docId w15:val="{B40C1A8D-B82B-0A47-B134-A37BBA0D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DE46B2"/>
    <w:pPr>
      <w:keepNext/>
      <w:keepLines/>
      <w:spacing w:before="240"/>
      <w:outlineLvl w:val="0"/>
    </w:pPr>
    <w:rPr>
      <w:rFonts w:ascii="Century Gothic" w:eastAsiaTheme="majorEastAsia" w:hAnsi="Century Gothic" w:cstheme="majorBidi"/>
      <w:b/>
      <w:szCs w:val="32"/>
    </w:rPr>
  </w:style>
  <w:style w:type="paragraph" w:styleId="Heading2">
    <w:name w:val="heading 2"/>
    <w:basedOn w:val="Normal"/>
    <w:next w:val="Normal"/>
    <w:link w:val="Heading2Char"/>
    <w:uiPriority w:val="9"/>
    <w:unhideWhenUsed/>
    <w:qFormat/>
    <w:rsid w:val="00F600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65A7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459"/>
    <w:pPr>
      <w:tabs>
        <w:tab w:val="center" w:pos="4680"/>
        <w:tab w:val="right" w:pos="9360"/>
      </w:tabs>
    </w:pPr>
  </w:style>
  <w:style w:type="character" w:customStyle="1" w:styleId="HeaderChar">
    <w:name w:val="Header Char"/>
    <w:basedOn w:val="DefaultParagraphFont"/>
    <w:link w:val="Header"/>
    <w:uiPriority w:val="99"/>
    <w:rsid w:val="00830459"/>
  </w:style>
  <w:style w:type="paragraph" w:styleId="Footer">
    <w:name w:val="footer"/>
    <w:basedOn w:val="Normal"/>
    <w:link w:val="FooterChar"/>
    <w:uiPriority w:val="99"/>
    <w:unhideWhenUsed/>
    <w:rsid w:val="00830459"/>
    <w:pPr>
      <w:tabs>
        <w:tab w:val="center" w:pos="4680"/>
        <w:tab w:val="right" w:pos="9360"/>
      </w:tabs>
    </w:pPr>
  </w:style>
  <w:style w:type="character" w:customStyle="1" w:styleId="FooterChar">
    <w:name w:val="Footer Char"/>
    <w:basedOn w:val="DefaultParagraphFont"/>
    <w:link w:val="Footer"/>
    <w:uiPriority w:val="99"/>
    <w:rsid w:val="00830459"/>
  </w:style>
  <w:style w:type="paragraph" w:customStyle="1" w:styleId="BodyCopyCondensed">
    <w:name w:val="Body Copy Condensed"/>
    <w:basedOn w:val="Normal"/>
    <w:uiPriority w:val="99"/>
    <w:rsid w:val="001F49B7"/>
    <w:pPr>
      <w:autoSpaceDE w:val="0"/>
      <w:autoSpaceDN w:val="0"/>
      <w:adjustRightInd w:val="0"/>
      <w:spacing w:before="72" w:line="288" w:lineRule="auto"/>
      <w:textAlignment w:val="center"/>
    </w:pPr>
    <w:rPr>
      <w:rFonts w:ascii="Oswald-Light" w:eastAsiaTheme="minorHAnsi" w:hAnsi="Oswald-Light" w:cs="Oswald-Light"/>
      <w:color w:val="000000"/>
      <w:sz w:val="22"/>
      <w:szCs w:val="22"/>
    </w:rPr>
  </w:style>
  <w:style w:type="character" w:styleId="Hyperlink">
    <w:name w:val="Hyperlink"/>
    <w:basedOn w:val="DefaultParagraphFont"/>
    <w:uiPriority w:val="99"/>
    <w:unhideWhenUsed/>
    <w:rsid w:val="000954EA"/>
    <w:rPr>
      <w:color w:val="0563C1" w:themeColor="hyperlink"/>
      <w:u w:val="single"/>
    </w:rPr>
  </w:style>
  <w:style w:type="character" w:customStyle="1" w:styleId="UnresolvedMention1">
    <w:name w:val="Unresolved Mention1"/>
    <w:basedOn w:val="DefaultParagraphFont"/>
    <w:uiPriority w:val="99"/>
    <w:rsid w:val="000954EA"/>
    <w:rPr>
      <w:color w:val="605E5C"/>
      <w:shd w:val="clear" w:color="auto" w:fill="E1DFDD"/>
    </w:rPr>
  </w:style>
  <w:style w:type="character" w:styleId="FollowedHyperlink">
    <w:name w:val="FollowedHyperlink"/>
    <w:basedOn w:val="DefaultParagraphFont"/>
    <w:uiPriority w:val="99"/>
    <w:semiHidden/>
    <w:unhideWhenUsed/>
    <w:rsid w:val="00C04729"/>
    <w:rPr>
      <w:color w:val="954F72" w:themeColor="followedHyperlink"/>
      <w:u w:val="single"/>
    </w:rPr>
  </w:style>
  <w:style w:type="character" w:customStyle="1" w:styleId="Heading1Char">
    <w:name w:val="Heading 1 Char"/>
    <w:basedOn w:val="DefaultParagraphFont"/>
    <w:link w:val="Heading1"/>
    <w:uiPriority w:val="9"/>
    <w:rsid w:val="00DE46B2"/>
    <w:rPr>
      <w:rFonts w:ascii="Century Gothic" w:eastAsiaTheme="majorEastAsia" w:hAnsi="Century Gothic" w:cstheme="majorBidi"/>
      <w:b/>
      <w:szCs w:val="32"/>
    </w:rPr>
  </w:style>
  <w:style w:type="character" w:customStyle="1" w:styleId="Heading2Char">
    <w:name w:val="Heading 2 Char"/>
    <w:basedOn w:val="DefaultParagraphFont"/>
    <w:link w:val="Heading2"/>
    <w:uiPriority w:val="9"/>
    <w:rsid w:val="00F60077"/>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6569DB"/>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6569DB"/>
    <w:pPr>
      <w:spacing w:before="100" w:beforeAutospacing="1" w:after="100" w:afterAutospacing="1"/>
    </w:pPr>
    <w:rPr>
      <w:rFonts w:ascii="Times New Roman" w:eastAsia="Times New Roman" w:hAnsi="Times New Roman" w:cs="Times New Roman"/>
    </w:rPr>
  </w:style>
  <w:style w:type="paragraph" w:customStyle="1" w:styleId="xxmsonormal">
    <w:name w:val="x_xmsonormal"/>
    <w:basedOn w:val="Normal"/>
    <w:rsid w:val="006569D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E4F37"/>
    <w:rPr>
      <w:b/>
      <w:bCs/>
    </w:rPr>
  </w:style>
  <w:style w:type="character" w:styleId="UnresolvedMention">
    <w:name w:val="Unresolved Mention"/>
    <w:basedOn w:val="DefaultParagraphFont"/>
    <w:uiPriority w:val="99"/>
    <w:semiHidden/>
    <w:unhideWhenUsed/>
    <w:rsid w:val="00097ABD"/>
    <w:rPr>
      <w:color w:val="605E5C"/>
      <w:shd w:val="clear" w:color="auto" w:fill="E1DFDD"/>
    </w:rPr>
  </w:style>
  <w:style w:type="paragraph" w:styleId="NormalWeb">
    <w:name w:val="Normal (Web)"/>
    <w:basedOn w:val="Normal"/>
    <w:uiPriority w:val="99"/>
    <w:unhideWhenUsed/>
    <w:rsid w:val="000464F0"/>
    <w:rPr>
      <w:rFonts w:ascii="Times New Roman" w:hAnsi="Times New Roman" w:cs="Times New Roman"/>
    </w:rPr>
  </w:style>
  <w:style w:type="character" w:customStyle="1" w:styleId="Heading3Char">
    <w:name w:val="Heading 3 Char"/>
    <w:basedOn w:val="DefaultParagraphFont"/>
    <w:link w:val="Heading3"/>
    <w:uiPriority w:val="9"/>
    <w:semiHidden/>
    <w:rsid w:val="00765A7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77200">
      <w:bodyDiv w:val="1"/>
      <w:marLeft w:val="0"/>
      <w:marRight w:val="0"/>
      <w:marTop w:val="0"/>
      <w:marBottom w:val="0"/>
      <w:divBdr>
        <w:top w:val="none" w:sz="0" w:space="0" w:color="auto"/>
        <w:left w:val="none" w:sz="0" w:space="0" w:color="auto"/>
        <w:bottom w:val="none" w:sz="0" w:space="0" w:color="auto"/>
        <w:right w:val="none" w:sz="0" w:space="0" w:color="auto"/>
      </w:divBdr>
      <w:divsChild>
        <w:div w:id="553124616">
          <w:marLeft w:val="0"/>
          <w:marRight w:val="0"/>
          <w:marTop w:val="0"/>
          <w:marBottom w:val="160"/>
          <w:divBdr>
            <w:top w:val="none" w:sz="0" w:space="0" w:color="auto"/>
            <w:left w:val="none" w:sz="0" w:space="0" w:color="auto"/>
            <w:bottom w:val="none" w:sz="0" w:space="0" w:color="auto"/>
            <w:right w:val="none" w:sz="0" w:space="0" w:color="auto"/>
          </w:divBdr>
        </w:div>
        <w:div w:id="1586383180">
          <w:marLeft w:val="0"/>
          <w:marRight w:val="0"/>
          <w:marTop w:val="0"/>
          <w:marBottom w:val="160"/>
          <w:divBdr>
            <w:top w:val="none" w:sz="0" w:space="0" w:color="auto"/>
            <w:left w:val="none" w:sz="0" w:space="0" w:color="auto"/>
            <w:bottom w:val="none" w:sz="0" w:space="0" w:color="auto"/>
            <w:right w:val="none" w:sz="0" w:space="0" w:color="auto"/>
          </w:divBdr>
        </w:div>
        <w:div w:id="132255042">
          <w:marLeft w:val="0"/>
          <w:marRight w:val="0"/>
          <w:marTop w:val="0"/>
          <w:marBottom w:val="160"/>
          <w:divBdr>
            <w:top w:val="none" w:sz="0" w:space="0" w:color="auto"/>
            <w:left w:val="none" w:sz="0" w:space="0" w:color="auto"/>
            <w:bottom w:val="none" w:sz="0" w:space="0" w:color="auto"/>
            <w:right w:val="none" w:sz="0" w:space="0" w:color="auto"/>
          </w:divBdr>
        </w:div>
      </w:divsChild>
    </w:div>
    <w:div w:id="889927654">
      <w:bodyDiv w:val="1"/>
      <w:marLeft w:val="0"/>
      <w:marRight w:val="0"/>
      <w:marTop w:val="0"/>
      <w:marBottom w:val="0"/>
      <w:divBdr>
        <w:top w:val="none" w:sz="0" w:space="0" w:color="auto"/>
        <w:left w:val="none" w:sz="0" w:space="0" w:color="auto"/>
        <w:bottom w:val="none" w:sz="0" w:space="0" w:color="auto"/>
        <w:right w:val="none" w:sz="0" w:space="0" w:color="auto"/>
      </w:divBdr>
      <w:divsChild>
        <w:div w:id="1717969452">
          <w:marLeft w:val="0"/>
          <w:marRight w:val="0"/>
          <w:marTop w:val="0"/>
          <w:marBottom w:val="160"/>
          <w:divBdr>
            <w:top w:val="none" w:sz="0" w:space="0" w:color="auto"/>
            <w:left w:val="none" w:sz="0" w:space="0" w:color="auto"/>
            <w:bottom w:val="none" w:sz="0" w:space="0" w:color="auto"/>
            <w:right w:val="none" w:sz="0" w:space="0" w:color="auto"/>
          </w:divBdr>
        </w:div>
        <w:div w:id="2087918555">
          <w:marLeft w:val="0"/>
          <w:marRight w:val="0"/>
          <w:marTop w:val="0"/>
          <w:marBottom w:val="160"/>
          <w:divBdr>
            <w:top w:val="none" w:sz="0" w:space="0" w:color="auto"/>
            <w:left w:val="none" w:sz="0" w:space="0" w:color="auto"/>
            <w:bottom w:val="none" w:sz="0" w:space="0" w:color="auto"/>
            <w:right w:val="none" w:sz="0" w:space="0" w:color="auto"/>
          </w:divBdr>
        </w:div>
        <w:div w:id="838077329">
          <w:marLeft w:val="0"/>
          <w:marRight w:val="0"/>
          <w:marTop w:val="0"/>
          <w:marBottom w:val="160"/>
          <w:divBdr>
            <w:top w:val="none" w:sz="0" w:space="0" w:color="auto"/>
            <w:left w:val="none" w:sz="0" w:space="0" w:color="auto"/>
            <w:bottom w:val="none" w:sz="0" w:space="0" w:color="auto"/>
            <w:right w:val="none" w:sz="0" w:space="0" w:color="auto"/>
          </w:divBdr>
        </w:div>
      </w:divsChild>
    </w:div>
    <w:div w:id="1046295415">
      <w:bodyDiv w:val="1"/>
      <w:marLeft w:val="0"/>
      <w:marRight w:val="0"/>
      <w:marTop w:val="0"/>
      <w:marBottom w:val="0"/>
      <w:divBdr>
        <w:top w:val="none" w:sz="0" w:space="0" w:color="auto"/>
        <w:left w:val="none" w:sz="0" w:space="0" w:color="auto"/>
        <w:bottom w:val="none" w:sz="0" w:space="0" w:color="auto"/>
        <w:right w:val="none" w:sz="0" w:space="0" w:color="auto"/>
      </w:divBdr>
      <w:divsChild>
        <w:div w:id="1530214401">
          <w:marLeft w:val="0"/>
          <w:marRight w:val="0"/>
          <w:marTop w:val="0"/>
          <w:marBottom w:val="0"/>
          <w:divBdr>
            <w:top w:val="none" w:sz="0" w:space="0" w:color="auto"/>
            <w:left w:val="none" w:sz="0" w:space="0" w:color="auto"/>
            <w:bottom w:val="none" w:sz="0" w:space="0" w:color="auto"/>
            <w:right w:val="none" w:sz="0" w:space="0" w:color="auto"/>
          </w:divBdr>
        </w:div>
        <w:div w:id="413163717">
          <w:marLeft w:val="0"/>
          <w:marRight w:val="0"/>
          <w:marTop w:val="0"/>
          <w:marBottom w:val="0"/>
          <w:divBdr>
            <w:top w:val="none" w:sz="0" w:space="0" w:color="auto"/>
            <w:left w:val="none" w:sz="0" w:space="0" w:color="auto"/>
            <w:bottom w:val="none" w:sz="0" w:space="0" w:color="auto"/>
            <w:right w:val="none" w:sz="0" w:space="0" w:color="auto"/>
          </w:divBdr>
        </w:div>
        <w:div w:id="2001686726">
          <w:marLeft w:val="0"/>
          <w:marRight w:val="0"/>
          <w:marTop w:val="0"/>
          <w:marBottom w:val="0"/>
          <w:divBdr>
            <w:top w:val="none" w:sz="0" w:space="0" w:color="auto"/>
            <w:left w:val="none" w:sz="0" w:space="0" w:color="auto"/>
            <w:bottom w:val="none" w:sz="0" w:space="0" w:color="auto"/>
            <w:right w:val="none" w:sz="0" w:space="0" w:color="auto"/>
          </w:divBdr>
        </w:div>
        <w:div w:id="1564757103">
          <w:marLeft w:val="0"/>
          <w:marRight w:val="0"/>
          <w:marTop w:val="0"/>
          <w:marBottom w:val="0"/>
          <w:divBdr>
            <w:top w:val="none" w:sz="0" w:space="0" w:color="auto"/>
            <w:left w:val="none" w:sz="0" w:space="0" w:color="auto"/>
            <w:bottom w:val="none" w:sz="0" w:space="0" w:color="auto"/>
            <w:right w:val="none" w:sz="0" w:space="0" w:color="auto"/>
          </w:divBdr>
        </w:div>
        <w:div w:id="1326515450">
          <w:marLeft w:val="0"/>
          <w:marRight w:val="0"/>
          <w:marTop w:val="0"/>
          <w:marBottom w:val="0"/>
          <w:divBdr>
            <w:top w:val="none" w:sz="0" w:space="0" w:color="auto"/>
            <w:left w:val="none" w:sz="0" w:space="0" w:color="auto"/>
            <w:bottom w:val="none" w:sz="0" w:space="0" w:color="auto"/>
            <w:right w:val="none" w:sz="0" w:space="0" w:color="auto"/>
          </w:divBdr>
        </w:div>
        <w:div w:id="1661076905">
          <w:marLeft w:val="0"/>
          <w:marRight w:val="0"/>
          <w:marTop w:val="0"/>
          <w:marBottom w:val="0"/>
          <w:divBdr>
            <w:top w:val="none" w:sz="0" w:space="0" w:color="auto"/>
            <w:left w:val="none" w:sz="0" w:space="0" w:color="auto"/>
            <w:bottom w:val="none" w:sz="0" w:space="0" w:color="auto"/>
            <w:right w:val="none" w:sz="0" w:space="0" w:color="auto"/>
          </w:divBdr>
        </w:div>
        <w:div w:id="820998720">
          <w:marLeft w:val="0"/>
          <w:marRight w:val="0"/>
          <w:marTop w:val="0"/>
          <w:marBottom w:val="0"/>
          <w:divBdr>
            <w:top w:val="none" w:sz="0" w:space="0" w:color="auto"/>
            <w:left w:val="none" w:sz="0" w:space="0" w:color="auto"/>
            <w:bottom w:val="none" w:sz="0" w:space="0" w:color="auto"/>
            <w:right w:val="none" w:sz="0" w:space="0" w:color="auto"/>
          </w:divBdr>
        </w:div>
        <w:div w:id="911618555">
          <w:marLeft w:val="0"/>
          <w:marRight w:val="0"/>
          <w:marTop w:val="0"/>
          <w:marBottom w:val="0"/>
          <w:divBdr>
            <w:top w:val="none" w:sz="0" w:space="0" w:color="auto"/>
            <w:left w:val="none" w:sz="0" w:space="0" w:color="auto"/>
            <w:bottom w:val="none" w:sz="0" w:space="0" w:color="auto"/>
            <w:right w:val="none" w:sz="0" w:space="0" w:color="auto"/>
          </w:divBdr>
        </w:div>
        <w:div w:id="1996226764">
          <w:marLeft w:val="0"/>
          <w:marRight w:val="0"/>
          <w:marTop w:val="0"/>
          <w:marBottom w:val="0"/>
          <w:divBdr>
            <w:top w:val="none" w:sz="0" w:space="0" w:color="auto"/>
            <w:left w:val="none" w:sz="0" w:space="0" w:color="auto"/>
            <w:bottom w:val="none" w:sz="0" w:space="0" w:color="auto"/>
            <w:right w:val="none" w:sz="0" w:space="0" w:color="auto"/>
          </w:divBdr>
        </w:div>
        <w:div w:id="661393631">
          <w:marLeft w:val="0"/>
          <w:marRight w:val="0"/>
          <w:marTop w:val="0"/>
          <w:marBottom w:val="0"/>
          <w:divBdr>
            <w:top w:val="none" w:sz="0" w:space="0" w:color="auto"/>
            <w:left w:val="none" w:sz="0" w:space="0" w:color="auto"/>
            <w:bottom w:val="none" w:sz="0" w:space="0" w:color="auto"/>
            <w:right w:val="none" w:sz="0" w:space="0" w:color="auto"/>
          </w:divBdr>
        </w:div>
        <w:div w:id="1031299728">
          <w:marLeft w:val="0"/>
          <w:marRight w:val="0"/>
          <w:marTop w:val="0"/>
          <w:marBottom w:val="0"/>
          <w:divBdr>
            <w:top w:val="none" w:sz="0" w:space="0" w:color="auto"/>
            <w:left w:val="none" w:sz="0" w:space="0" w:color="auto"/>
            <w:bottom w:val="none" w:sz="0" w:space="0" w:color="auto"/>
            <w:right w:val="none" w:sz="0" w:space="0" w:color="auto"/>
          </w:divBdr>
        </w:div>
        <w:div w:id="1533805097">
          <w:marLeft w:val="0"/>
          <w:marRight w:val="0"/>
          <w:marTop w:val="0"/>
          <w:marBottom w:val="0"/>
          <w:divBdr>
            <w:top w:val="none" w:sz="0" w:space="0" w:color="auto"/>
            <w:left w:val="none" w:sz="0" w:space="0" w:color="auto"/>
            <w:bottom w:val="none" w:sz="0" w:space="0" w:color="auto"/>
            <w:right w:val="none" w:sz="0" w:space="0" w:color="auto"/>
          </w:divBdr>
        </w:div>
        <w:div w:id="1963804929">
          <w:marLeft w:val="0"/>
          <w:marRight w:val="0"/>
          <w:marTop w:val="0"/>
          <w:marBottom w:val="0"/>
          <w:divBdr>
            <w:top w:val="none" w:sz="0" w:space="0" w:color="auto"/>
            <w:left w:val="none" w:sz="0" w:space="0" w:color="auto"/>
            <w:bottom w:val="none" w:sz="0" w:space="0" w:color="auto"/>
            <w:right w:val="none" w:sz="0" w:space="0" w:color="auto"/>
          </w:divBdr>
        </w:div>
      </w:divsChild>
    </w:div>
    <w:div w:id="1072004391">
      <w:bodyDiv w:val="1"/>
      <w:marLeft w:val="0"/>
      <w:marRight w:val="0"/>
      <w:marTop w:val="0"/>
      <w:marBottom w:val="0"/>
      <w:divBdr>
        <w:top w:val="none" w:sz="0" w:space="0" w:color="auto"/>
        <w:left w:val="none" w:sz="0" w:space="0" w:color="auto"/>
        <w:bottom w:val="none" w:sz="0" w:space="0" w:color="auto"/>
        <w:right w:val="none" w:sz="0" w:space="0" w:color="auto"/>
      </w:divBdr>
      <w:divsChild>
        <w:div w:id="1939828101">
          <w:marLeft w:val="0"/>
          <w:marRight w:val="0"/>
          <w:marTop w:val="0"/>
          <w:marBottom w:val="160"/>
          <w:divBdr>
            <w:top w:val="none" w:sz="0" w:space="0" w:color="auto"/>
            <w:left w:val="none" w:sz="0" w:space="0" w:color="auto"/>
            <w:bottom w:val="none" w:sz="0" w:space="0" w:color="auto"/>
            <w:right w:val="none" w:sz="0" w:space="0" w:color="auto"/>
          </w:divBdr>
        </w:div>
        <w:div w:id="795100802">
          <w:marLeft w:val="0"/>
          <w:marRight w:val="0"/>
          <w:marTop w:val="0"/>
          <w:marBottom w:val="160"/>
          <w:divBdr>
            <w:top w:val="none" w:sz="0" w:space="0" w:color="auto"/>
            <w:left w:val="none" w:sz="0" w:space="0" w:color="auto"/>
            <w:bottom w:val="none" w:sz="0" w:space="0" w:color="auto"/>
            <w:right w:val="none" w:sz="0" w:space="0" w:color="auto"/>
          </w:divBdr>
        </w:div>
        <w:div w:id="2141456499">
          <w:marLeft w:val="0"/>
          <w:marRight w:val="0"/>
          <w:marTop w:val="0"/>
          <w:marBottom w:val="160"/>
          <w:divBdr>
            <w:top w:val="none" w:sz="0" w:space="0" w:color="auto"/>
            <w:left w:val="none" w:sz="0" w:space="0" w:color="auto"/>
            <w:bottom w:val="none" w:sz="0" w:space="0" w:color="auto"/>
            <w:right w:val="none" w:sz="0" w:space="0" w:color="auto"/>
          </w:divBdr>
        </w:div>
      </w:divsChild>
    </w:div>
    <w:div w:id="1074624132">
      <w:bodyDiv w:val="1"/>
      <w:marLeft w:val="0"/>
      <w:marRight w:val="0"/>
      <w:marTop w:val="0"/>
      <w:marBottom w:val="0"/>
      <w:divBdr>
        <w:top w:val="none" w:sz="0" w:space="0" w:color="auto"/>
        <w:left w:val="none" w:sz="0" w:space="0" w:color="auto"/>
        <w:bottom w:val="none" w:sz="0" w:space="0" w:color="auto"/>
        <w:right w:val="none" w:sz="0" w:space="0" w:color="auto"/>
      </w:divBdr>
      <w:divsChild>
        <w:div w:id="1774354287">
          <w:marLeft w:val="0"/>
          <w:marRight w:val="0"/>
          <w:marTop w:val="0"/>
          <w:marBottom w:val="0"/>
          <w:divBdr>
            <w:top w:val="none" w:sz="0" w:space="0" w:color="auto"/>
            <w:left w:val="none" w:sz="0" w:space="0" w:color="auto"/>
            <w:bottom w:val="none" w:sz="0" w:space="0" w:color="auto"/>
            <w:right w:val="none" w:sz="0" w:space="0" w:color="auto"/>
          </w:divBdr>
        </w:div>
      </w:divsChild>
    </w:div>
    <w:div w:id="1218668610">
      <w:bodyDiv w:val="1"/>
      <w:marLeft w:val="0"/>
      <w:marRight w:val="0"/>
      <w:marTop w:val="0"/>
      <w:marBottom w:val="0"/>
      <w:divBdr>
        <w:top w:val="none" w:sz="0" w:space="0" w:color="auto"/>
        <w:left w:val="none" w:sz="0" w:space="0" w:color="auto"/>
        <w:bottom w:val="none" w:sz="0" w:space="0" w:color="auto"/>
        <w:right w:val="none" w:sz="0" w:space="0" w:color="auto"/>
      </w:divBdr>
      <w:divsChild>
        <w:div w:id="1976642295">
          <w:marLeft w:val="0"/>
          <w:marRight w:val="0"/>
          <w:marTop w:val="0"/>
          <w:marBottom w:val="160"/>
          <w:divBdr>
            <w:top w:val="none" w:sz="0" w:space="0" w:color="auto"/>
            <w:left w:val="none" w:sz="0" w:space="0" w:color="auto"/>
            <w:bottom w:val="none" w:sz="0" w:space="0" w:color="auto"/>
            <w:right w:val="none" w:sz="0" w:space="0" w:color="auto"/>
          </w:divBdr>
        </w:div>
        <w:div w:id="1453599277">
          <w:marLeft w:val="0"/>
          <w:marRight w:val="0"/>
          <w:marTop w:val="0"/>
          <w:marBottom w:val="160"/>
          <w:divBdr>
            <w:top w:val="none" w:sz="0" w:space="0" w:color="auto"/>
            <w:left w:val="none" w:sz="0" w:space="0" w:color="auto"/>
            <w:bottom w:val="none" w:sz="0" w:space="0" w:color="auto"/>
            <w:right w:val="none" w:sz="0" w:space="0" w:color="auto"/>
          </w:divBdr>
        </w:div>
        <w:div w:id="155727000">
          <w:marLeft w:val="0"/>
          <w:marRight w:val="0"/>
          <w:marTop w:val="0"/>
          <w:marBottom w:val="160"/>
          <w:divBdr>
            <w:top w:val="none" w:sz="0" w:space="0" w:color="auto"/>
            <w:left w:val="none" w:sz="0" w:space="0" w:color="auto"/>
            <w:bottom w:val="none" w:sz="0" w:space="0" w:color="auto"/>
            <w:right w:val="none" w:sz="0" w:space="0" w:color="auto"/>
          </w:divBdr>
        </w:div>
      </w:divsChild>
    </w:div>
    <w:div w:id="1235049717">
      <w:bodyDiv w:val="1"/>
      <w:marLeft w:val="0"/>
      <w:marRight w:val="0"/>
      <w:marTop w:val="0"/>
      <w:marBottom w:val="0"/>
      <w:divBdr>
        <w:top w:val="none" w:sz="0" w:space="0" w:color="auto"/>
        <w:left w:val="none" w:sz="0" w:space="0" w:color="auto"/>
        <w:bottom w:val="none" w:sz="0" w:space="0" w:color="auto"/>
        <w:right w:val="none" w:sz="0" w:space="0" w:color="auto"/>
      </w:divBdr>
      <w:divsChild>
        <w:div w:id="931204659">
          <w:marLeft w:val="0"/>
          <w:marRight w:val="0"/>
          <w:marTop w:val="0"/>
          <w:marBottom w:val="0"/>
          <w:divBdr>
            <w:top w:val="none" w:sz="0" w:space="0" w:color="auto"/>
            <w:left w:val="none" w:sz="0" w:space="0" w:color="auto"/>
            <w:bottom w:val="none" w:sz="0" w:space="0" w:color="auto"/>
            <w:right w:val="none" w:sz="0" w:space="0" w:color="auto"/>
          </w:divBdr>
        </w:div>
        <w:div w:id="1173032858">
          <w:marLeft w:val="0"/>
          <w:marRight w:val="0"/>
          <w:marTop w:val="0"/>
          <w:marBottom w:val="0"/>
          <w:divBdr>
            <w:top w:val="none" w:sz="0" w:space="0" w:color="auto"/>
            <w:left w:val="none" w:sz="0" w:space="0" w:color="auto"/>
            <w:bottom w:val="none" w:sz="0" w:space="0" w:color="auto"/>
            <w:right w:val="none" w:sz="0" w:space="0" w:color="auto"/>
          </w:divBdr>
        </w:div>
        <w:div w:id="258492409">
          <w:marLeft w:val="0"/>
          <w:marRight w:val="0"/>
          <w:marTop w:val="0"/>
          <w:marBottom w:val="0"/>
          <w:divBdr>
            <w:top w:val="none" w:sz="0" w:space="0" w:color="auto"/>
            <w:left w:val="none" w:sz="0" w:space="0" w:color="auto"/>
            <w:bottom w:val="none" w:sz="0" w:space="0" w:color="auto"/>
            <w:right w:val="none" w:sz="0" w:space="0" w:color="auto"/>
          </w:divBdr>
        </w:div>
        <w:div w:id="993990493">
          <w:marLeft w:val="0"/>
          <w:marRight w:val="0"/>
          <w:marTop w:val="0"/>
          <w:marBottom w:val="0"/>
          <w:divBdr>
            <w:top w:val="none" w:sz="0" w:space="0" w:color="auto"/>
            <w:left w:val="none" w:sz="0" w:space="0" w:color="auto"/>
            <w:bottom w:val="none" w:sz="0" w:space="0" w:color="auto"/>
            <w:right w:val="none" w:sz="0" w:space="0" w:color="auto"/>
          </w:divBdr>
        </w:div>
        <w:div w:id="1436054579">
          <w:marLeft w:val="0"/>
          <w:marRight w:val="0"/>
          <w:marTop w:val="0"/>
          <w:marBottom w:val="0"/>
          <w:divBdr>
            <w:top w:val="none" w:sz="0" w:space="0" w:color="auto"/>
            <w:left w:val="none" w:sz="0" w:space="0" w:color="auto"/>
            <w:bottom w:val="none" w:sz="0" w:space="0" w:color="auto"/>
            <w:right w:val="none" w:sz="0" w:space="0" w:color="auto"/>
          </w:divBdr>
        </w:div>
        <w:div w:id="2137136975">
          <w:marLeft w:val="0"/>
          <w:marRight w:val="0"/>
          <w:marTop w:val="0"/>
          <w:marBottom w:val="0"/>
          <w:divBdr>
            <w:top w:val="none" w:sz="0" w:space="0" w:color="auto"/>
            <w:left w:val="none" w:sz="0" w:space="0" w:color="auto"/>
            <w:bottom w:val="none" w:sz="0" w:space="0" w:color="auto"/>
            <w:right w:val="none" w:sz="0" w:space="0" w:color="auto"/>
          </w:divBdr>
        </w:div>
        <w:div w:id="961616884">
          <w:marLeft w:val="0"/>
          <w:marRight w:val="0"/>
          <w:marTop w:val="0"/>
          <w:marBottom w:val="0"/>
          <w:divBdr>
            <w:top w:val="none" w:sz="0" w:space="0" w:color="auto"/>
            <w:left w:val="none" w:sz="0" w:space="0" w:color="auto"/>
            <w:bottom w:val="none" w:sz="0" w:space="0" w:color="auto"/>
            <w:right w:val="none" w:sz="0" w:space="0" w:color="auto"/>
          </w:divBdr>
        </w:div>
        <w:div w:id="2124837652">
          <w:marLeft w:val="0"/>
          <w:marRight w:val="0"/>
          <w:marTop w:val="0"/>
          <w:marBottom w:val="0"/>
          <w:divBdr>
            <w:top w:val="none" w:sz="0" w:space="0" w:color="auto"/>
            <w:left w:val="none" w:sz="0" w:space="0" w:color="auto"/>
            <w:bottom w:val="none" w:sz="0" w:space="0" w:color="auto"/>
            <w:right w:val="none" w:sz="0" w:space="0" w:color="auto"/>
          </w:divBdr>
        </w:div>
        <w:div w:id="2078283967">
          <w:marLeft w:val="0"/>
          <w:marRight w:val="0"/>
          <w:marTop w:val="0"/>
          <w:marBottom w:val="0"/>
          <w:divBdr>
            <w:top w:val="none" w:sz="0" w:space="0" w:color="auto"/>
            <w:left w:val="none" w:sz="0" w:space="0" w:color="auto"/>
            <w:bottom w:val="none" w:sz="0" w:space="0" w:color="auto"/>
            <w:right w:val="none" w:sz="0" w:space="0" w:color="auto"/>
          </w:divBdr>
        </w:div>
        <w:div w:id="1477259509">
          <w:marLeft w:val="0"/>
          <w:marRight w:val="0"/>
          <w:marTop w:val="0"/>
          <w:marBottom w:val="0"/>
          <w:divBdr>
            <w:top w:val="none" w:sz="0" w:space="0" w:color="auto"/>
            <w:left w:val="none" w:sz="0" w:space="0" w:color="auto"/>
            <w:bottom w:val="none" w:sz="0" w:space="0" w:color="auto"/>
            <w:right w:val="none" w:sz="0" w:space="0" w:color="auto"/>
          </w:divBdr>
        </w:div>
        <w:div w:id="1280842904">
          <w:marLeft w:val="0"/>
          <w:marRight w:val="0"/>
          <w:marTop w:val="0"/>
          <w:marBottom w:val="0"/>
          <w:divBdr>
            <w:top w:val="none" w:sz="0" w:space="0" w:color="auto"/>
            <w:left w:val="none" w:sz="0" w:space="0" w:color="auto"/>
            <w:bottom w:val="none" w:sz="0" w:space="0" w:color="auto"/>
            <w:right w:val="none" w:sz="0" w:space="0" w:color="auto"/>
          </w:divBdr>
        </w:div>
        <w:div w:id="355742479">
          <w:marLeft w:val="0"/>
          <w:marRight w:val="0"/>
          <w:marTop w:val="0"/>
          <w:marBottom w:val="0"/>
          <w:divBdr>
            <w:top w:val="none" w:sz="0" w:space="0" w:color="auto"/>
            <w:left w:val="none" w:sz="0" w:space="0" w:color="auto"/>
            <w:bottom w:val="none" w:sz="0" w:space="0" w:color="auto"/>
            <w:right w:val="none" w:sz="0" w:space="0" w:color="auto"/>
          </w:divBdr>
        </w:div>
        <w:div w:id="1626959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bsnjaesnews.rutgers.edu/2026/06/longtime-noaa-researcher-john-krasting-named-incoming-new-jersey-state-climatologist/" TargetMode="External"/><Relationship Id="rId18" Type="http://schemas.openxmlformats.org/officeDocument/2006/relationships/hyperlink" Target="https://sebsnjaesnews.rutgers.edu/2026/05/a-coastal-defense-that-becomes-stronger-is-showing-early-succes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njaes.rutgers.edu/FS241/" TargetMode="External"/><Relationship Id="rId7" Type="http://schemas.openxmlformats.org/officeDocument/2006/relationships/webSettings" Target="webSettings.xml"/><Relationship Id="rId12" Type="http://schemas.openxmlformats.org/officeDocument/2006/relationships/hyperlink" Target="https://sebsnjaesnews.rutgers.edu/2026/07/what-35-years-of-watching-new-jerseys-climate-reveals/"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ebsnjaesnews.rutgers.edu/2026/05/announcement-grayson-tung-joins-rce-as-senior-coordinator-for-the-pesticide-safety-education-program/" TargetMode="External"/><Relationship Id="rId20" Type="http://schemas.openxmlformats.org/officeDocument/2006/relationships/hyperlink" Target="https://njaes.rutgers.edu/pubs/publication.php?pid=E00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njaes.rutgers.edu/pubs/fact-sheet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sebsnjaesnews.rutgers.edu/2026/07/announcement-new-leadership-at-the-nj-institute-for-food-nutrition-and-health-ifnh/" TargetMode="External"/><Relationship Id="rId22" Type="http://schemas.openxmlformats.org/officeDocument/2006/relationships/hyperlink" Target="https://njaes.rutgers.edu/FS397/"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Laura%20Lawson%20%3cljlawson@sebs.rutgers.edu%3e" TargetMode="External"/><Relationship Id="rId2" Type="http://schemas.openxmlformats.org/officeDocument/2006/relationships/hyperlink" Target="http://sebs.rutgers.edu/" TargetMode="External"/><Relationship Id="rId1" Type="http://schemas.openxmlformats.org/officeDocument/2006/relationships/image" Target="media/image5.jpg"/><Relationship Id="rId4" Type="http://schemas.openxmlformats.org/officeDocument/2006/relationships/hyperlink" Target="http://njaes.rutgers.edu/"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Laura%20Lawson%20%3cljlawson@sebs.rutgers.edu%3e" TargetMode="External"/><Relationship Id="rId2" Type="http://schemas.openxmlformats.org/officeDocument/2006/relationships/hyperlink" Target="http://sebs.rutgers.edu/" TargetMode="External"/><Relationship Id="rId1" Type="http://schemas.openxmlformats.org/officeDocument/2006/relationships/image" Target="media/image5.jpg"/><Relationship Id="rId4" Type="http://schemas.openxmlformats.org/officeDocument/2006/relationships/hyperlink" Target="http://njaes.rutger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AB53A94A704F4A8194D0C05AA48798" ma:contentTypeVersion="18" ma:contentTypeDescription="Create a new document." ma:contentTypeScope="" ma:versionID="6fc8677024c1ea8f15b74f1cfa353293">
  <xsd:schema xmlns:xsd="http://www.w3.org/2001/XMLSchema" xmlns:xs="http://www.w3.org/2001/XMLSchema" xmlns:p="http://schemas.microsoft.com/office/2006/metadata/properties" xmlns:ns2="bdef3ca3-5535-4985-9e35-ab8e6d7d127e" xmlns:ns3="f1db5efc-b246-4c12-83b9-2b539328037d" targetNamespace="http://schemas.microsoft.com/office/2006/metadata/properties" ma:root="true" ma:fieldsID="0c7d2c9bf380349293ebe6389709dff9" ns2:_="" ns3:_="">
    <xsd:import namespace="bdef3ca3-5535-4985-9e35-ab8e6d7d127e"/>
    <xsd:import namespace="f1db5efc-b246-4c12-83b9-2b53932803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f3ca3-5535-4985-9e35-ab8e6d7d1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db5efc-b246-4c12-83b9-2b539328037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3d8f6d-7d65-471b-8966-47a3d38ca4d5}" ma:internalName="TaxCatchAll" ma:showField="CatchAllData" ma:web="f1db5efc-b246-4c12-83b9-2b53932803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ef3ca3-5535-4985-9e35-ab8e6d7d127e">
      <Terms xmlns="http://schemas.microsoft.com/office/infopath/2007/PartnerControls"/>
    </lcf76f155ced4ddcb4097134ff3c332f>
    <TaxCatchAll xmlns="f1db5efc-b246-4c12-83b9-2b53932803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11F17-F732-4D40-BE46-3B17BE031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f3ca3-5535-4985-9e35-ab8e6d7d127e"/>
    <ds:schemaRef ds:uri="f1db5efc-b246-4c12-83b9-2b5393280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9147A3-6964-4CA2-9A78-827492524AD3}">
  <ds:schemaRefs>
    <ds:schemaRef ds:uri="http://schemas.openxmlformats.org/officeDocument/2006/bibliography"/>
  </ds:schemaRefs>
</ds:datastoreItem>
</file>

<file path=customXml/itemProps3.xml><?xml version="1.0" encoding="utf-8"?>
<ds:datastoreItem xmlns:ds="http://schemas.openxmlformats.org/officeDocument/2006/customXml" ds:itemID="{0E0F3A18-0181-47DC-A7B7-CED2BE0810BF}">
  <ds:schemaRefs>
    <ds:schemaRef ds:uri="http://schemas.microsoft.com/office/2006/metadata/properties"/>
    <ds:schemaRef ds:uri="http://schemas.microsoft.com/office/infopath/2007/PartnerControls"/>
    <ds:schemaRef ds:uri="bdef3ca3-5535-4985-9e35-ab8e6d7d127e"/>
    <ds:schemaRef ds:uri="f1db5efc-b246-4c12-83b9-2b539328037d"/>
  </ds:schemaRefs>
</ds:datastoreItem>
</file>

<file path=customXml/itemProps4.xml><?xml version="1.0" encoding="utf-8"?>
<ds:datastoreItem xmlns:ds="http://schemas.openxmlformats.org/officeDocument/2006/customXml" ds:itemID="{E8FB2823-2245-40D9-92EC-4806786B7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1275</TotalTime>
  <Pages>2</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State Board of Agriculture Report Template</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Board of Agriculture Report, July 2026</dc:title>
  <dc:subject/>
  <dc:creator>Lori OCM</dc:creator>
  <cp:keywords/>
  <dc:description/>
  <cp:lastModifiedBy>Phil Wisneski</cp:lastModifiedBy>
  <cp:revision>106</cp:revision>
  <cp:lastPrinted>2026-07-10T17:05:00Z</cp:lastPrinted>
  <dcterms:created xsi:type="dcterms:W3CDTF">2026-05-29T21:05:00Z</dcterms:created>
  <dcterms:modified xsi:type="dcterms:W3CDTF">2026-07-17T13:12:00Z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0x01010064AB53A94A704F4A8194D0C05AA48798</vt:lpwstr>
  </property>
</Properties>
</file>